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seminar-presentation-slides"/>
    <w:p>
      <w:pPr>
        <w:pStyle w:val="Heading1"/>
      </w:pPr>
      <w:r>
        <w:t xml:space="preserve">Seminar Presentation Slides</w:t>
      </w:r>
    </w:p>
    <w:bookmarkStart w:id="20" w:name="Xc69a7118e3b56fe67113706c24c722dae6d0c48"/>
    <w:p>
      <w:pPr>
        <w:pStyle w:val="Heading2"/>
      </w:pPr>
      <w:r>
        <w:t xml:space="preserve">Title Slide: The Modern Radiologist in the Heart of New Zealand Wellington</w:t>
      </w:r>
    </w:p>
    <w:p>
      <w:pPr>
        <w:pStyle w:val="FirstParagraph"/>
      </w:pPr>
      <w:r>
        <w:rPr>
          <w:bCs/>
          <w:b/>
        </w:rPr>
        <w:t xml:space="preserve">Presentation Overview:</w:t>
      </w:r>
    </w:p>
    <w:p>
      <w:pPr>
        <w:numPr>
          <w:ilvl w:val="0"/>
          <w:numId w:val="1001"/>
        </w:numPr>
        <w:pStyle w:val="Compact"/>
      </w:pPr>
      <w:r>
        <w:t xml:space="preserve">Welcome to this specialized seminar focusing on the evolving landscape of medical imaging and diagnostic services.</w:t>
      </w:r>
    </w:p>
    <w:p>
      <w:pPr>
        <w:numPr>
          <w:ilvl w:val="0"/>
          <w:numId w:val="1001"/>
        </w:numPr>
        <w:pStyle w:val="Compact"/>
      </w:pPr>
      <w:r>
        <w:t xml:space="preserve">This presentation explores the critical role of the Radiologist within the specific healthcare context of New Zealand Wellington.</w:t>
      </w:r>
    </w:p>
    <w:p>
      <w:pPr>
        <w:numPr>
          <w:ilvl w:val="0"/>
          <w:numId w:val="1001"/>
        </w:numPr>
        <w:pStyle w:val="Compact"/>
      </w:pPr>
      <w:r>
        <w:t xml:space="preserve">We will examine how local geography, population demographics, and advanced technology converge to shape patient care in this vibrant capital city.</w:t>
      </w:r>
    </w:p>
    <w:bookmarkEnd w:id="20"/>
    <w:bookmarkStart w:id="21" w:name="Xe8e8d2e0a736e03df6af2f9e115007eb32b8ce4"/>
    <w:p>
      <w:pPr>
        <w:pStyle w:val="Heading2"/>
      </w:pPr>
      <w:r>
        <w:t xml:space="preserve">The Definition and Evolution of the Radiologist</w:t>
      </w:r>
    </w:p>
    <w:p>
      <w:pPr>
        <w:pStyle w:val="FirstParagraph"/>
      </w:pPr>
      <w:r>
        <w:rPr>
          <w:bCs/>
          <w:b/>
        </w:rPr>
        <w:t xml:space="preserve">Who is a Radiologist?</w:t>
      </w:r>
    </w:p>
    <w:p>
      <w:pPr>
        <w:numPr>
          <w:ilvl w:val="0"/>
          <w:numId w:val="1002"/>
        </w:numPr>
        <w:pStyle w:val="Compact"/>
      </w:pPr>
      <w:r>
        <w:t xml:space="preserve">A physician who specializes in diagnosing and treating diseases using medical imaging technologies.</w:t>
      </w:r>
    </w:p>
    <w:p>
      <w:pPr>
        <w:pStyle w:val="FirstParagraph"/>
      </w:pPr>
      <w:r>
        <w:rPr>
          <w:bCs/>
          <w:b/>
        </w:rPr>
        <w:t xml:space="preserve">Evolving Role:</w:t>
      </w:r>
    </w:p>
    <w:p>
      <w:pPr>
        <w:numPr>
          <w:ilvl w:val="0"/>
          <w:numId w:val="1003"/>
        </w:numPr>
        <w:pStyle w:val="Compact"/>
      </w:pPr>
      <w:r>
        <w:t xml:space="preserve">Moving beyond static image interpretation to include interventional procedures, oncology management, and multidisciplinary team leadership.</w:t>
      </w:r>
    </w:p>
    <w:p>
      <w:pPr>
        <w:pStyle w:val="FirstParagraph"/>
      </w:pPr>
      <w:r>
        <w:t xml:space="preserve">In the context of our seminar presentation slides for this group, it is crucial to understand that modern radiologists are not just "image readers." They are integral clinical partners who guide treatment pathways through complex data analysis.</w:t>
      </w:r>
    </w:p>
    <w:bookmarkEnd w:id="21"/>
    <w:bookmarkStart w:id="22" w:name="X370fcc749f08b3f756f71b61ea0f8d1b3bd3e09"/>
    <w:p>
      <w:pPr>
        <w:pStyle w:val="Heading2"/>
      </w:pPr>
      <w:r>
        <w:t xml:space="preserve">The Unique Healthcare Landscape of New Zealand Wellington</w:t>
      </w:r>
    </w:p>
    <w:p>
      <w:pPr>
        <w:pStyle w:val="FirstParagraph"/>
      </w:pPr>
      <w:r>
        <w:rPr>
          <w:bCs/>
          <w:b/>
        </w:rPr>
        <w:t xml:space="preserve">Capital City Dynamics:</w:t>
      </w:r>
    </w:p>
    <w:p>
      <w:pPr>
        <w:numPr>
          <w:ilvl w:val="0"/>
          <w:numId w:val="1004"/>
        </w:numPr>
        <w:pStyle w:val="Compact"/>
      </w:pPr>
      <w:r>
        <w:t xml:space="preserve">New Zealand Wellington serves as the political and cultural hub of the country, hosting major tertiary hospitals.</w:t>
      </w:r>
    </w:p>
    <w:p>
      <w:pPr>
        <w:pStyle w:val="FirstParagraph"/>
      </w:pPr>
      <w:r>
        <w:rPr>
          <w:bCs/>
          <w:b/>
        </w:rPr>
        <w:t xml:space="preserve">Regional Hub Status:</w:t>
      </w:r>
    </w:p>
    <w:p>
      <w:pPr>
        <w:numPr>
          <w:ilvl w:val="0"/>
          <w:numId w:val="1005"/>
        </w:numPr>
        <w:pStyle w:val="Compact"/>
      </w:pPr>
      <w:r>
        <w:t xml:space="preserve">The city acts as a primary referral center for the lower North Island and parts of surrounding regions.</w:t>
      </w:r>
    </w:p>
    <w:p>
      <w:pPr>
        <w:pStyle w:val="FirstParagraph"/>
      </w:pPr>
      <w:r>
        <w:t xml:space="preserve">This concentration of medical expertise means that Radiologists in New Zealand Wellington often handle complex, rare cases referred from rural areas, requiring a high level of diagnostic precision and specialized knowledge.</w:t>
      </w:r>
    </w:p>
    <w:bookmarkEnd w:id="22"/>
    <w:bookmarkStart w:id="23" w:name="key-imaging-modalities-utilized"/>
    <w:p>
      <w:pPr>
        <w:pStyle w:val="Heading2"/>
      </w:pPr>
      <w:r>
        <w:t xml:space="preserve">Key Imaging Modalities Utilized</w:t>
      </w:r>
    </w:p>
    <w:p>
      <w:pPr>
        <w:pStyle w:val="FirstParagraph"/>
      </w:pPr>
      <w:r>
        <w:rPr>
          <w:bCs/>
          <w:b/>
        </w:rPr>
        <w:t xml:space="preserve">Radiologist Tools:</w:t>
      </w:r>
    </w:p>
    <w:p>
      <w:pPr>
        <w:numPr>
          <w:ilvl w:val="0"/>
          <w:numId w:val="1006"/>
        </w:numPr>
        <w:pStyle w:val="Compact"/>
      </w:pPr>
      <w:r>
        <w:t xml:space="preserve">Magnetic Resonance Imaging (MRI)</w:t>
      </w:r>
    </w:p>
    <w:p>
      <w:pPr>
        <w:pStyle w:val="FirstParagraph"/>
      </w:pPr>
      <w:r>
        <w:t xml:space="preserve">The demand for MRI services in New Zealand Wellington has surged due to its superior soft-tissue contrast, essential for neurological and musculoskeletal diagnostics.</w:t>
      </w:r>
    </w:p>
    <w:p>
      <w:pPr>
        <w:numPr>
          <w:ilvl w:val="0"/>
          <w:numId w:val="1007"/>
        </w:numPr>
        <w:pStyle w:val="Compact"/>
      </w:pPr>
      <w:r>
        <w:t xml:space="preserve">Computed Tomography (CT)</w:t>
      </w:r>
    </w:p>
    <w:p>
      <w:pPr>
        <w:pStyle w:val="FirstParagraph"/>
      </w:pPr>
      <w:r>
        <w:rPr>
          <w:bCs/>
          <w:b/>
        </w:rPr>
        <w:t xml:space="preserve">Critical Care Role:</w:t>
      </w:r>
    </w:p>
    <w:p>
      <w:pPr>
        <w:numPr>
          <w:ilvl w:val="0"/>
          <w:numId w:val="1008"/>
        </w:numPr>
        <w:pStyle w:val="Compact"/>
      </w:pPr>
      <w:r>
        <w:t xml:space="preserve">Rapid CT scans are vital in emergency departments across New Zealand Wellington for trauma, stroke, and acute abdominal conditions.</w:t>
      </w:r>
    </w:p>
    <w:p>
      <w:pPr>
        <w:numPr>
          <w:ilvl w:val="0"/>
          <w:numId w:val="1009"/>
        </w:numPr>
        <w:pStyle w:val="Compact"/>
      </w:pPr>
      <w:r>
        <w:t xml:space="preserve">Digital X-ray and Fluoroscopy</w:t>
      </w:r>
    </w:p>
    <w:p>
      <w:pPr>
        <w:pStyle w:val="FirstParagraph"/>
      </w:pPr>
      <w:r>
        <w:rPr>
          <w:bCs/>
          <w:b/>
        </w:rPr>
        <w:t xml:space="preserve">Ongoing Utility:</w:t>
      </w:r>
    </w:p>
    <w:p>
      <w:pPr>
        <w:numPr>
          <w:ilvl w:val="0"/>
          <w:numId w:val="1010"/>
        </w:numPr>
        <w:pStyle w:val="Compact"/>
      </w:pPr>
      <w:r>
        <w:t xml:space="preserve">Despite advanced imaging, X-rays remain the first line of investigation for many common ailments in regional clinics.</w:t>
      </w:r>
    </w:p>
    <w:p>
      <w:pPr>
        <w:numPr>
          <w:ilvl w:val="0"/>
          <w:numId w:val="1011"/>
        </w:numPr>
        <w:pStyle w:val="Compact"/>
      </w:pPr>
      <w:r>
        <w:t xml:space="preserve">Pet-CT and Molecular Imaging</w:t>
      </w:r>
    </w:p>
    <w:p>
      <w:pPr>
        <w:pStyle w:val="FirstParagraph"/>
      </w:pPr>
      <w:r>
        <w:rPr>
          <w:bCs/>
          <w:b/>
        </w:rPr>
        <w:t xml:space="preserve">Oncological Focus:</w:t>
      </w:r>
    </w:p>
    <w:p>
      <w:pPr>
        <w:numPr>
          <w:ilvl w:val="0"/>
          <w:numId w:val="1012"/>
        </w:numPr>
        <w:pStyle w:val="Compact"/>
      </w:pPr>
      <w:r>
        <w:t xml:space="preserve">Critical for staging cancers and monitoring treatment response, heavily utilized by oncologists in the Wellington region.</w:t>
      </w:r>
    </w:p>
    <w:bookmarkEnd w:id="23"/>
    <w:bookmarkStart w:id="24" w:name="Xdd4ce999de6e6e6998304cf5bb2beee71287df7"/>
    <w:p>
      <w:pPr>
        <w:pStyle w:val="Heading2"/>
      </w:pPr>
      <w:r>
        <w:t xml:space="preserve">Teleradiology and Connectivity in Aotearoa</w:t>
      </w:r>
    </w:p>
    <w:p>
      <w:pPr>
        <w:pStyle w:val="FirstParagraph"/>
      </w:pPr>
      <w:r>
        <w:rPr>
          <w:bCs/>
          <w:b/>
        </w:rPr>
        <w:t xml:space="preserve">Bridging the Gap:</w:t>
      </w:r>
    </w:p>
    <w:p>
      <w:pPr>
        <w:numPr>
          <w:ilvl w:val="0"/>
          <w:numId w:val="1013"/>
        </w:numPr>
        <w:pStyle w:val="Compact"/>
      </w:pPr>
      <w:r>
        <w:t xml:space="preserve">New Zealand’s geography presents unique challenges for timely diagnostic access.</w:t>
      </w:r>
    </w:p>
    <w:p>
      <w:pPr>
        <w:pStyle w:val="FirstParagraph"/>
      </w:pPr>
      <w:r>
        <w:rPr>
          <w:bCs/>
          <w:b/>
        </w:rPr>
        <w:t xml:space="preserve">The Wellington Advantage:</w:t>
      </w:r>
    </w:p>
    <w:p>
      <w:pPr>
        <w:numPr>
          <w:ilvl w:val="0"/>
          <w:numId w:val="1014"/>
        </w:numPr>
        <w:pStyle w:val="Compact"/>
      </w:pPr>
      <w:r>
        <w:t xml:space="preserve">Radiologists in New Zealand Wellington often provide remote reading services for surrounding districts via secure digital networks.</w:t>
      </w:r>
    </w:p>
    <w:p>
      <w:pPr>
        <w:pStyle w:val="FirstParagraph"/>
      </w:pPr>
      <w:r>
        <w:t xml:space="preserve">This connectivity ensures that patients in rural communities receive expert interpretations comparable to those available in urban centers. The seminar presentation highlights how this model enhances equity of access within the public health system.</w:t>
      </w:r>
    </w:p>
    <w:p>
      <w:pPr>
        <w:numPr>
          <w:ilvl w:val="0"/>
          <w:numId w:val="1015"/>
        </w:numPr>
        <w:pStyle w:val="Compact"/>
      </w:pPr>
      <w:r>
        <w:t xml:space="preserve">After-Hours Coverage:</w:t>
      </w:r>
    </w:p>
    <w:p>
      <w:pPr>
        <w:pStyle w:val="FirstParagraph"/>
      </w:pPr>
      <w:r>
        <w:rPr>
          <w:bCs/>
          <w:b/>
        </w:rPr>
        <w:t xml:space="preserve">Risk Management:</w:t>
      </w:r>
    </w:p>
    <w:p>
      <w:pPr>
        <w:numPr>
          <w:ilvl w:val="0"/>
          <w:numId w:val="1016"/>
        </w:numPr>
        <w:pStyle w:val="Compact"/>
      </w:pPr>
      <w:r>
        <w:t xml:space="preserve">Teleradiology networks ensure 24/7 coverage, reducing wait times for critical results in New Zealand Wellington hospitals.</w:t>
      </w:r>
    </w:p>
    <w:bookmarkEnd w:id="24"/>
    <w:bookmarkStart w:id="25" w:name="X4ddcdc2b15194e3210f975e2ec40ccc44bb9f64"/>
    <w:p>
      <w:pPr>
        <w:pStyle w:val="Heading2"/>
      </w:pPr>
      <w:r>
        <w:t xml:space="preserve">Cultural Competency and Indigenous Health</w:t>
      </w:r>
    </w:p>
    <w:p>
      <w:pPr>
        <w:pStyle w:val="FirstParagraph"/>
      </w:pPr>
      <w:r>
        <w:rPr>
          <w:bCs/>
          <w:b/>
        </w:rPr>
        <w:t xml:space="preserve">Tiaki (Care) Principle:</w:t>
      </w:r>
    </w:p>
    <w:p>
      <w:pPr>
        <w:numPr>
          <w:ilvl w:val="0"/>
          <w:numId w:val="1017"/>
        </w:numPr>
        <w:pStyle w:val="Compact"/>
      </w:pPr>
      <w:r>
        <w:t xml:space="preserve">Radiologists must be culturally aware when working with Māori populations.</w:t>
      </w:r>
    </w:p>
    <w:p>
      <w:pPr>
        <w:pStyle w:val="FirstParagraph"/>
      </w:pPr>
      <w:r>
        <w:rPr>
          <w:bCs/>
          <w:b/>
        </w:rPr>
        <w:t xml:space="preserve">Holistic Interpretation:</w:t>
      </w:r>
    </w:p>
    <w:p>
      <w:pPr>
        <w:numPr>
          <w:ilvl w:val="0"/>
          <w:numId w:val="1018"/>
        </w:numPr>
        <w:pStyle w:val="Compact"/>
      </w:pPr>
      <w:r>
        <w:t xml:space="preserve">Understanding the cultural significance of health data and ensuring respectful communication is part of professional practice in New Zealand.</w:t>
      </w:r>
    </w:p>
    <w:p>
      <w:pPr>
        <w:pStyle w:val="FirstParagraph"/>
      </w:pPr>
      <w:r>
        <w:t xml:space="preserve">This aspect is particularly relevant for our seminar presentation slides, emphasizing that technical skill must be balanced with cultural sensitivity to provide optimal care for all patients in Wellington.</w:t>
      </w:r>
    </w:p>
    <w:p>
      <w:pPr>
        <w:numPr>
          <w:ilvl w:val="0"/>
          <w:numId w:val="1019"/>
        </w:numPr>
        <w:pStyle w:val="Compact"/>
      </w:pPr>
      <w:r>
        <w:t xml:space="preserve">Equity of Access:</w:t>
      </w:r>
    </w:p>
    <w:p>
      <w:pPr>
        <w:pStyle w:val="FirstParagraph"/>
      </w:pPr>
      <w:r>
        <w:rPr>
          <w:bCs/>
          <w:b/>
        </w:rPr>
        <w:t xml:space="preserve">Social Determinants:</w:t>
      </w:r>
    </w:p>
    <w:p>
      <w:pPr>
        <w:numPr>
          <w:ilvl w:val="0"/>
          <w:numId w:val="1020"/>
        </w:numPr>
        <w:pStyle w:val="Compact"/>
      </w:pPr>
      <w:r>
        <w:t xml:space="preserve">Radiologists collaborate with social workers and primary care providers to address barriers faced by disadvantaged groups.</w:t>
      </w:r>
    </w:p>
    <w:bookmarkEnd w:id="25"/>
    <w:bookmarkStart w:id="26" w:name="Xba77384c530b46a15b3ea19213bd021b53c2493"/>
    <w:p>
      <w:pPr>
        <w:pStyle w:val="Heading2"/>
      </w:pPr>
      <w:r>
        <w:t xml:space="preserve">The Rise of Artificial Intelligence in Radiology</w:t>
      </w:r>
    </w:p>
    <w:p>
      <w:pPr>
        <w:pStyle w:val="FirstParagraph"/>
      </w:pPr>
      <w:r>
        <w:rPr>
          <w:bCs/>
          <w:b/>
        </w:rPr>
        <w:t xml:space="preserve">Tech Integration:</w:t>
      </w:r>
    </w:p>
    <w:p>
      <w:pPr>
        <w:numPr>
          <w:ilvl w:val="0"/>
          <w:numId w:val="1021"/>
        </w:numPr>
        <w:pStyle w:val="Compact"/>
      </w:pPr>
      <w:r>
        <w:t xml:space="preserve">Radiologists are increasingly adopting AI tools for triage and anomaly detection.</w:t>
      </w:r>
    </w:p>
    <w:p>
      <w:pPr>
        <w:pStyle w:val="FirstParagraph"/>
      </w:pPr>
      <w:r>
        <w:rPr>
          <w:bCs/>
          <w:b/>
        </w:rPr>
        <w:t xml:space="preserve">Efficiency Gains:</w:t>
      </w:r>
    </w:p>
    <w:p>
      <w:pPr>
        <w:numPr>
          <w:ilvl w:val="0"/>
          <w:numId w:val="1022"/>
        </w:numPr>
        <w:pStyle w:val="Compact"/>
      </w:pPr>
      <w:r>
        <w:t xml:space="preserve">In New Zealand Wellington, hospitals are piloting AI algorithms to prioritize critical findings such as pulmonary embolisms or intracranial hemorrhages.</w:t>
      </w:r>
    </w:p>
    <w:p>
      <w:pPr>
        <w:pStyle w:val="FirstParagraph"/>
      </w:pPr>
      <w:r>
        <w:t xml:space="preserve">This technological advancement allows Radiologists to focus more on complex diagnostic reasoning and patient consultation, rather than repetitive screening tasks. The seminar presentation slides demonstrate that AI is a support tool, not a replacement for clinical expertise.</w:t>
      </w:r>
    </w:p>
    <w:p>
      <w:pPr>
        <w:numPr>
          <w:ilvl w:val="0"/>
          <w:numId w:val="1023"/>
        </w:numPr>
        <w:pStyle w:val="Compact"/>
      </w:pPr>
      <w:r>
        <w:t xml:space="preserve">Data Privacy:</w:t>
      </w:r>
    </w:p>
    <w:p>
      <w:pPr>
        <w:pStyle w:val="FirstParagraph"/>
      </w:pPr>
      <w:r>
        <w:rPr>
          <w:bCs/>
          <w:b/>
        </w:rPr>
        <w:t xml:space="preserve">Ethical Considerations:</w:t>
      </w:r>
    </w:p>
    <w:p>
      <w:pPr>
        <w:numPr>
          <w:ilvl w:val="0"/>
          <w:numId w:val="1024"/>
        </w:numPr>
        <w:pStyle w:val="Compact"/>
      </w:pPr>
      <w:r>
        <w:t xml:space="preserve">Rigorous standards protect patient data while allowing for the training of robust AI models.</w:t>
      </w:r>
    </w:p>
    <w:bookmarkEnd w:id="26"/>
    <w:bookmarkStart w:id="27" w:name="multidisciplinary-collaboration"/>
    <w:p>
      <w:pPr>
        <w:pStyle w:val="Heading2"/>
      </w:pPr>
      <w:r>
        <w:t xml:space="preserve">Multidisciplinary Collaboration</w:t>
      </w:r>
    </w:p>
    <w:p>
      <w:pPr>
        <w:pStyle w:val="FirstParagraph"/>
      </w:pPr>
      <w:r>
        <w:rPr>
          <w:bCs/>
          <w:b/>
        </w:rPr>
        <w:t xml:space="preserve">Tumor Boards:</w:t>
      </w:r>
    </w:p>
    <w:p>
      <w:pPr>
        <w:numPr>
          <w:ilvl w:val="0"/>
          <w:numId w:val="1025"/>
        </w:numPr>
        <w:pStyle w:val="Compact"/>
      </w:pPr>
      <w:r>
        <w:t xml:space="preserve">Radiologists are core members of multidisciplinary teams (MDTs).</w:t>
      </w:r>
    </w:p>
    <w:p>
      <w:pPr>
        <w:pStyle w:val="FirstParagraph"/>
      </w:pPr>
      <w:r>
        <w:rPr>
          <w:bCs/>
          <w:b/>
        </w:rPr>
        <w:t xml:space="preserve">Clinical Impact:</w:t>
      </w:r>
    </w:p>
    <w:p>
      <w:pPr>
        <w:numPr>
          <w:ilvl w:val="0"/>
          <w:numId w:val="1026"/>
        </w:numPr>
        <w:pStyle w:val="Compact"/>
      </w:pPr>
      <w:r>
        <w:t xml:space="preserve">In New Zealand Wellington, radiologists present cases to surgical and oncological teams to formulate comprehensive treatment plans.</w:t>
      </w:r>
    </w:p>
    <w:p>
      <w:pPr>
        <w:pStyle w:val="FirstParagraph"/>
      </w:pPr>
      <w:r>
        <w:t xml:space="preserve">This collaborative approach ensures that imaging findings are directly translated into actionable clinical decisions. The seminar presentation slides highlight how effective communication between the Radiologist and other specialists improves patient outcomes significantly.</w:t>
      </w:r>
    </w:p>
    <w:p>
      <w:pPr>
        <w:numPr>
          <w:ilvl w:val="0"/>
          <w:numId w:val="1027"/>
        </w:numPr>
        <w:pStyle w:val="Compact"/>
      </w:pPr>
      <w:r>
        <w:t xml:space="preserve">Patient Consultation:</w:t>
      </w:r>
    </w:p>
    <w:p>
      <w:pPr>
        <w:pStyle w:val="FirstParagraph"/>
      </w:pPr>
      <w:r>
        <w:rPr>
          <w:bCs/>
          <w:b/>
        </w:rPr>
        <w:t xml:space="preserve">Better Understanding:</w:t>
      </w:r>
    </w:p>
    <w:p>
      <w:pPr>
        <w:numPr>
          <w:ilvl w:val="0"/>
          <w:numId w:val="1028"/>
        </w:numPr>
        <w:pStyle w:val="Compact"/>
      </w:pPr>
      <w:r>
        <w:t xml:space="preserve">Radiologists are increasingly involved in direct patient consultations for invasive procedures, reducing anxiety and improving informed consent.</w:t>
      </w:r>
    </w:p>
    <w:bookmarkEnd w:id="27"/>
    <w:bookmarkStart w:id="28" w:name="X855d70b8fe16ec52512790c2f57d3ef26b7278d"/>
    <w:p>
      <w:pPr>
        <w:pStyle w:val="Heading2"/>
      </w:pPr>
      <w:r>
        <w:t xml:space="preserve">Future Directions for Radiology in Wellington</w:t>
      </w:r>
    </w:p>
    <w:p>
      <w:pPr>
        <w:pStyle w:val="FirstParagraph"/>
      </w:pPr>
      <w:r>
        <w:rPr>
          <w:bCs/>
          <w:b/>
        </w:rPr>
        <w:t xml:space="preserve">Growth Areas:</w:t>
      </w:r>
    </w:p>
    <w:p>
      <w:pPr>
        <w:numPr>
          <w:ilvl w:val="0"/>
          <w:numId w:val="1029"/>
        </w:numPr>
        <w:pStyle w:val="Compact"/>
      </w:pPr>
      <w:r>
        <w:t xml:space="preserve">Specialization in pediatric and cardiac imaging is expanding.</w:t>
      </w:r>
    </w:p>
    <w:p>
      <w:pPr>
        <w:pStyle w:val="FirstParagraph"/>
      </w:pPr>
      <w:r>
        <w:rPr>
          <w:bCs/>
          <w:b/>
        </w:rPr>
        <w:t xml:space="preserve">Infrastructure Development:</w:t>
      </w:r>
    </w:p>
    <w:p>
      <w:pPr>
        <w:numPr>
          <w:ilvl w:val="0"/>
          <w:numId w:val="1030"/>
        </w:numPr>
        <w:pStyle w:val="Compact"/>
      </w:pPr>
      <w:r>
        <w:t xml:space="preserve">New Zealand Wellington is investing in modernizing hospital infrastructure to accommodate next-generation imaging suites.</w:t>
      </w:r>
    </w:p>
    <w:p>
      <w:pPr>
        <w:pStyle w:val="FirstParagraph"/>
      </w:pPr>
      <w:r>
        <w:t xml:space="preserve">The seminar presentation concludes with a look at how continued investment in technology and workforce development will sustain high-quality care for the growing population of New Zealand. Radiologists must adapt to these changes by engaging in continuous professional development.</w:t>
      </w:r>
    </w:p>
    <w:p>
      <w:pPr>
        <w:numPr>
          <w:ilvl w:val="0"/>
          <w:numId w:val="1031"/>
        </w:numPr>
        <w:pStyle w:val="Compact"/>
      </w:pPr>
      <w:r>
        <w:t xml:space="preserve">Workforce Planning:</w:t>
      </w:r>
    </w:p>
    <w:p>
      <w:pPr>
        <w:pStyle w:val="FirstParagraph"/>
      </w:pPr>
      <w:r>
        <w:rPr>
          <w:bCs/>
          <w:b/>
        </w:rPr>
        <w:t xml:space="preserve">Sustainability:</w:t>
      </w:r>
    </w:p>
    <w:p>
      <w:pPr>
        <w:numPr>
          <w:ilvl w:val="0"/>
          <w:numId w:val="1032"/>
        </w:numPr>
        <w:pStyle w:val="Compact"/>
      </w:pPr>
      <w:r>
        <w:t xml:space="preserve">Rural recruitment strategies and training pipelines are being strengthened to address future shortages.</w:t>
      </w:r>
    </w:p>
    <w:bookmarkEnd w:id="28"/>
    <w:bookmarkStart w:id="29" w:name="conclusion-the-indispensable-radiologist"/>
    <w:p>
      <w:pPr>
        <w:pStyle w:val="Heading2"/>
      </w:pPr>
      <w:r>
        <w:t xml:space="preserve">Conclusion: The Indispensable Radiologist</w:t>
      </w:r>
    </w:p>
    <w:p>
      <w:pPr>
        <w:pStyle w:val="FirstParagraph"/>
      </w:pPr>
      <w:r>
        <w:rPr>
          <w:bCs/>
          <w:b/>
        </w:rPr>
        <w:t xml:space="preserve">Summary:</w:t>
      </w:r>
    </w:p>
    <w:p>
      <w:pPr>
        <w:numPr>
          <w:ilvl w:val="0"/>
          <w:numId w:val="1033"/>
        </w:numPr>
        <w:pStyle w:val="Compact"/>
      </w:pPr>
      <w:r>
        <w:t xml:space="preserve">The Radiologist is a pivotal figure in the modern healthcare system.</w:t>
      </w:r>
    </w:p>
    <w:p>
      <w:pPr>
        <w:pStyle w:val="FirstParagraph"/>
      </w:pPr>
      <w:r>
        <w:t xml:space="preserve">In New Zealand Wellington, this role is characterized by high-volume complex work, cultural competency, and technological innovation. The seminar presentation has illustrated that the future of radiology depends on integration within multidisciplinary teams and adaptation to emerging technologies.</w:t>
      </w:r>
    </w:p>
    <w:p>
      <w:pPr>
        <w:numPr>
          <w:ilvl w:val="0"/>
          <w:numId w:val="1034"/>
        </w:numPr>
        <w:pStyle w:val="Compact"/>
      </w:pPr>
      <w:r>
        <w:rPr>
          <w:bCs/>
          <w:b/>
        </w:rPr>
        <w:t xml:space="preserve">Final Thought:</w:t>
      </w:r>
    </w:p>
    <w:p>
      <w:pPr>
        <w:pStyle w:val="FirstParagraph"/>
      </w:pPr>
      <w:r>
        <w:t xml:space="preserve">We must support the Radiologist profession through adequate funding, advanced training, and community awareness. Thank you for your attention to this critical aspect of health care in New Zealand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Radiologist in New Zealand Wellington</dc:title>
  <dc:creator/>
  <dc:language>en</dc:language>
  <cp:keywords/>
  <dcterms:created xsi:type="dcterms:W3CDTF">2026-07-29T16:27:31Z</dcterms:created>
  <dcterms:modified xsi:type="dcterms:W3CDTF">2026-07-29T16:27:31Z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