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Singapore</w:t>
      </w:r>
    </w:p>
    <w:bookmarkStart w:id="28" w:name="X8c5c87b6079118d0b42c3adc525fb43576f48e0"/>
    <w:p>
      <w:pPr>
        <w:pStyle w:val="Heading1"/>
      </w:pPr>
      <w:r>
        <w:t xml:space="preserve">Seminar Presentation Slides: The Evolving Role of the Radiologist in Singapore</w:t>
      </w:r>
    </w:p>
    <w:bookmarkStart w:id="20" w:name="X11162da3cad6816035771c8a5e7b714f8e69ae3"/>
    <w:p>
      <w:pPr>
        <w:pStyle w:val="Heading2"/>
      </w:pPr>
      <w:r>
        <w:t xml:space="preserve">Seminar Presentation Slides: Slide 1 - Title and Introduction</w:t>
      </w:r>
    </w:p>
    <w:p>
      <w:pPr>
        <w:pStyle w:val="FirstParagraph"/>
      </w:pPr>
      <w:r>
        <w:t xml:space="preserve">Welcome to today's comprehensive seminar presentation slides designed specifically for healthcare professionals and policymakers. The topic at hand is a critical examination of the modern diagnostic landscape, with a sharp focus on the indispensable role of the Radiologist within our local ecosystem. As we gather in Singapore Singapore, it is vital to acknowledge that this presentation will not only address general radiological principles but will also contextualize them against the unique demographic, infrastructural, and technological realities of our nation.</w:t>
      </w:r>
    </w:p>
    <w:p>
      <w:pPr>
        <w:pStyle w:val="BodyText"/>
      </w:pPr>
      <w:r>
        <w:t xml:space="preserve">Our objective for these seminar presentation slides is to dissect the current challenges and future trajectories of diagnostic medicine. We are here to explore how the Radiologist acts as a cornerstone in healthcare delivery. By anchoring our discussion firmly within the context of Singapore Singapore, we aim to provide actionable insights that resonate with local practitioners, hospital administrators, and medical students alike.</w:t>
      </w:r>
    </w:p>
    <w:bookmarkEnd w:id="20"/>
    <w:bookmarkStart w:id="21" w:name="X9c30573fc227602ebc154d325f8c01b83f3daa1"/>
    <w:p>
      <w:pPr>
        <w:pStyle w:val="Heading2"/>
      </w:pPr>
      <w:r>
        <w:t xml:space="preserve">Seminar Presentation Slides: Slide 2 - The Demographic Imperative in Singapore Singapore</w:t>
      </w:r>
    </w:p>
    <w:p>
      <w:pPr>
        <w:pStyle w:val="FirstParagraph"/>
      </w:pPr>
      <w:r>
        <w:t xml:space="preserve">To truly appreciate the workload and strategic direction of the Radiologist, one must first understand the demographic pressure cooker that defines healthcare in Singapore Singapore. As a rapidly aging nation with one of the lowest fertility rates globally, our healthcare system faces an unprecedented surge in chronic diseases, oncological cases, and neurodegenerative disorders. This demographic shift places an immense burden on diagnostic services.</w:t>
      </w:r>
    </w:p>
    <w:p>
      <w:pPr>
        <w:pStyle w:val="BodyText"/>
      </w:pPr>
      <w:r>
        <w:t xml:space="preserve">In this environment, the Radiologist is no longer just a technician interpreting images; they are becoming central to disease management. In Singapore Singapore, where efficiency and cost-effectiveness are paramount national priorities, the ability of the Radiologist to provide rapid, accurate diagnostics directly correlates with improved patient outcomes and streamlined hospital pathways. The aging population demands early detection of conditions such as cancer and cardiovascular diseases, making radiological imaging a high-volume necessity rather than a luxury.</w:t>
      </w:r>
    </w:p>
    <w:bookmarkEnd w:id="21"/>
    <w:bookmarkStart w:id="22" w:name="Xc89da9e51eeeab6667a5e2835b120fa824b1a34"/>
    <w:p>
      <w:pPr>
        <w:pStyle w:val="Heading2"/>
      </w:pPr>
      <w:r>
        <w:t xml:space="preserve">Seminar Presentation Slides: Slide 3 - The Integration of Artificial Intelligence (AI)</w:t>
      </w:r>
    </w:p>
    <w:p>
      <w:pPr>
        <w:pStyle w:val="FirstParagraph"/>
      </w:pPr>
      <w:r>
        <w:t xml:space="preserve">A significant portion of this discussion will address the integration of Artificial Intelligence into radiology workflows. Singapore Singapore is recognized globally as a smart nation leader in healthcare technology adoption. Consequently, Radiologists in our region are at the forefront of piloting and implementing AI-driven diagnostic tools.</w:t>
      </w:r>
    </w:p>
    <w:p>
      <w:pPr>
        <w:pStyle w:val="BodyText"/>
      </w:pPr>
      <w:r>
        <w:t xml:space="preserve">However, it is crucial to clarify that AI does not replace the Radiologist; rather, it augments their capabilities. In seminar presentation slides like these, we emphasize that while algorithms can detect nodules or fractures with high sensitivity, the clinical correlation provided by a trained Radiologist remains irreplaceable. For Singapore Singapore's healthcare providers, the challenge lies in integrating these technologies seamlessly into existing hospital information systems without disrupting clinical workflows.</w:t>
      </w:r>
    </w:p>
    <w:bookmarkEnd w:id="22"/>
    <w:bookmarkStart w:id="23" w:name="Xa41c6057e4183bd335bba5781441d7d93c44055"/>
    <w:p>
      <w:pPr>
        <w:pStyle w:val="Heading2"/>
      </w:pPr>
      <w:r>
        <w:t xml:space="preserve">Seminar Presentation Slides: Slide 4 - Workforce Dynamics and Retention</w:t>
      </w:r>
    </w:p>
    <w:p>
      <w:pPr>
        <w:pStyle w:val="FirstParagraph"/>
      </w:pPr>
      <w:r>
        <w:t xml:space="preserve">The sustainability of the radiology workforce in Singapore Singapore is a topic of intense debate. Historically, radiology has been one of the most popular specialties for medical students due to its blend of technology and patient care. However, recent years have seen shifts in career preferences among younger doctors.</w:t>
      </w:r>
    </w:p>
    <w:p>
      <w:pPr>
        <w:pStyle w:val="BodyText"/>
      </w:pPr>
      <w:r>
        <w:t xml:space="preserve">This presentation analyzes the factors influencing this trend. Burnout, caused by excessive reporting volumes and administrative burdens, is a global issue that is particularly acute in Singapore Singapore's high-pressure public healthcare sector. To retain top talent for Radiologist positions, institutions must offer competitive incentives, flexible working hours, and opportunities for continuous upskilling in sub-specialties such as interventional radiology or neuroradiology. The seminar will propose policy recommendations to ensure the pipeline of new Radiologists remains robust.</w:t>
      </w:r>
    </w:p>
    <w:bookmarkEnd w:id="23"/>
    <w:bookmarkStart w:id="24" w:name="X12c08172734ab03c801f6fae930d96689e635cb"/>
    <w:p>
      <w:pPr>
        <w:pStyle w:val="Heading2"/>
      </w:pPr>
      <w:r>
        <w:t xml:space="preserve">Seminar Presentation Slides: Slide 5 - Sub-specialization Trends</w:t>
      </w:r>
    </w:p>
    <w:p>
      <w:pPr>
        <w:pStyle w:val="FirstParagraph"/>
      </w:pPr>
      <w:r>
        <w:t xml:space="preserve">Gone are the days when a general radiologist could competently manage all imaging modalities across complex pathologies. The complexity of modern medicine demands high levels of sub-specialization. In Singapore Singapore, major hospitals and specialized centers are increasingly moving toward subspecialty reporting models.</w:t>
      </w:r>
    </w:p>
    <w:p>
      <w:pPr>
        <w:pStyle w:val="BodyText"/>
      </w:pPr>
      <w:r>
        <w:t xml:space="preserve">We will explore the growth areas in breast imaging, musculoskeletal radiology, pediatric radiology, and interventional procedures. For a Radiologist practicing in Singapore Singapore today, becoming an expert in a specific niche is often necessary to deliver the highest standard of care. This seminar highlights the educational pathways required to support this transition and the importance of continuous professional development (CPD) credits accredited by local medical councils.</w:t>
      </w:r>
    </w:p>
    <w:bookmarkEnd w:id="24"/>
    <w:bookmarkStart w:id="25" w:name="X6676de4309878b49ca8014f4f84186ac10f97ca"/>
    <w:p>
      <w:pPr>
        <w:pStyle w:val="Heading2"/>
      </w:pPr>
      <w:r>
        <w:t xml:space="preserve">Seminar Presentation Slides: Slide 6 - The Radiologist as a Consultative Partner</w:t>
      </w:r>
    </w:p>
    <w:p>
      <w:pPr>
        <w:pStyle w:val="FirstParagraph"/>
      </w:pPr>
      <w:r>
        <w:t xml:space="preserve">The modern paradigm of healthcare in Singapore Singapore is shifting towards multidisciplinary team (MDT) approaches. The Radiologist must transition from being a silent observer behind the monitor to an active, vocal member of the MDT.</w:t>
      </w:r>
    </w:p>
    <w:p>
      <w:pPr>
        <w:pStyle w:val="BodyText"/>
      </w:pPr>
      <w:r>
        <w:t xml:space="preserve">In cases involving complex cancer staging or surgical planning for neurological conditions, the input of a Radiologist can dictate whether a patient undergoes surgery, chemotherapy, or radiation therapy. This seminar presentation slides section focuses on improving communication skills and clinical literacy among radiologists to ensure their insights are effectively utilized by surgeons and oncologists. In the context of Singapore Singapore's integrated health systems (IHCs), this collaborative role is critical for seamless patient referrals.</w:t>
      </w:r>
    </w:p>
    <w:bookmarkEnd w:id="25"/>
    <w:bookmarkStart w:id="26" w:name="X76364f7ed85a66873f06911941c0e3a71ec797f"/>
    <w:p>
      <w:pPr>
        <w:pStyle w:val="Heading2"/>
      </w:pPr>
      <w:r>
        <w:t xml:space="preserve">Seminar Presentation Slides: Slide 7 - Technological Infrastructure and Connectivity</w:t>
      </w:r>
    </w:p>
    <w:p>
      <w:pPr>
        <w:pStyle w:val="FirstParagraph"/>
      </w:pPr>
      <w:r>
        <w:t xml:space="preserve">The backbone of efficient radiological practice is robust infrastructure. Singapore Singapore boasts excellent digital connectivity, facilitating the rapid transfer of DICOM images across different hospitals and primary care clinics.</w:t>
      </w:r>
    </w:p>
    <w:p>
      <w:pPr>
        <w:pStyle w:val="BodyText"/>
      </w:pPr>
      <w:r>
        <w:t xml:space="preserve">We will discuss the role of PACS (Picture Archiving and Communication Systems) and the emerging potential of cloud-based radiology solutions. For a Radiologist operating in this region, speed is critical. Delayed reports can lead to extended lengths of stay in acute care hospitals, impacting overall hospital efficiency metrics that are closely monitored by Singapore's Ministry of Health. The seminar will also touch upon cybersecurity challenges associated with storing and transmitting sensitive patient imaging data.</w:t>
      </w:r>
    </w:p>
    <w:bookmarkEnd w:id="26"/>
    <w:bookmarkStart w:id="27" w:name="X853c86882579c39022ad80e146640d5978285c3"/>
    <w:p>
      <w:pPr>
        <w:pStyle w:val="Heading2"/>
      </w:pPr>
      <w:r>
        <w:t xml:space="preserve">Seminar Presentation Slides: Slide 8 - Future Horizons and Conclusion</w:t>
      </w:r>
    </w:p>
    <w:p>
      <w:pPr>
        <w:pStyle w:val="FirstParagraph"/>
      </w:pPr>
      <w:r>
        <w:t xml:space="preserve">In conclusion, these seminar presentation slides have highlighted that the role of the Radiologist in Singapore Singapore is undergoing a profound transformation. It is no longer sufficient to rely solely on traditional training methods; we must embrace innovation, adapt to demographic shifts, and prioritize well-being.</w:t>
      </w:r>
    </w:p>
    <w:p>
      <w:pPr>
        <w:pStyle w:val="BodyText"/>
      </w:pPr>
      <w:r>
        <w:t xml:space="preserve">The future of radiology in this region depends on our collective ability to balance technological advancement with human expertise. As we move forward, the Radiologist will remain an essential architect of modern healthcare. By addressing the specific needs of Singapore Singapore—through AI integration, workforce planning, and collaborative care—we can ensure that diagnostic services remain accessible, affordable, and world-class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Singapore</dc:title>
  <dc:creator/>
  <dc:language>en</dc:language>
  <cp:keywords/>
  <dcterms:created xsi:type="dcterms:W3CDTF">2026-07-29T14:30:47Z</dcterms:created>
  <dcterms:modified xsi:type="dcterms:W3CDTF">2026-07-29T14:30:47Z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