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Diagnostic Excellence: The Evolving Role of the Radiologist in South Korea Seoul</w:t>
      </w:r>
    </w:p>
    <w:p>
      <w:pPr>
        <w:pStyle w:val="BodyText"/>
      </w:pPr>
      <w:r>
        <w:rPr>
          <w:bCs/>
          <w:b/>
        </w:rPr>
        <w:t xml:space="preserve">Date:</w:t>
      </w:r>
      <w:r>
        <w:t xml:space="preserve"> </w:t>
      </w:r>
      <w:r>
        <w:t xml:space="preserve">October 2023</w:t>
      </w:r>
    </w:p>
    <w:bookmarkEnd w:id="20"/>
    <w:bookmarkStart w:id="22" w:name="slide-1-introduction-and-context"/>
    <w:p>
      <w:pPr>
        <w:pStyle w:val="Heading2"/>
      </w:pPr>
      <w:r>
        <w:t xml:space="preserve">Slide 1: Introduction and Context</w:t>
      </w:r>
    </w:p>
    <w:bookmarkStart w:id="21" w:name="Xbb5db6e19ed4277b176b3f397fea1d0b2127536"/>
    <w:p>
      <w:pPr>
        <w:pStyle w:val="Heading3"/>
      </w:pPr>
      <w:r>
        <w:t xml:space="preserve">Welcome to the Seminar Presentation Slides on Healthcare Innovation</w:t>
      </w:r>
    </w:p>
    <w:p>
      <w:pPr>
        <w:pStyle w:val="FirstParagraph"/>
      </w:pPr>
      <w:r>
        <w:t xml:space="preserve">Ladies and gentlemen, distinguished colleagues, and guests. We gather here today within the dynamic medical landscape of South Korea Seoul to discuss a pivotal profession in modern medicine: the Radiologist. As we explore this topic through our designated Seminar Presentation Slides, it is crucial to understand that Seoul is not merely a geographic location but a global hub for technological integration and healthcare efficiency.</w:t>
      </w:r>
    </w:p>
    <w:p>
      <w:pPr>
        <w:pStyle w:val="BodyText"/>
      </w:pPr>
      <w:r>
        <w:t xml:space="preserve">The city of South Korea Seoul serves as the perfect backdrop for this discussion due to its unparalleled density of advanced medical infrastructure. Our seminar will dissect how Radiologist practitioners are adapting to high patient volumes, leveraging artificial intelligence, and maintaining diagnostic precision in one of the world's most competitive healthcare markets. This presentation aims to bridge traditional radiological practices with cutting-edge digital health solutions specific to the Korean context.</w:t>
      </w:r>
    </w:p>
    <w:bookmarkEnd w:id="21"/>
    <w:bookmarkEnd w:id="22"/>
    <w:bookmarkStart w:id="24" w:name="X94f3f61186f6e1a2eafc81533f7a8faa7d33fe9"/>
    <w:p>
      <w:pPr>
        <w:pStyle w:val="Heading2"/>
      </w:pPr>
      <w:r>
        <w:t xml:space="preserve">Slide 2: The Healthcare Landscape of South Korea Seoul</w:t>
      </w:r>
    </w:p>
    <w:bookmarkStart w:id="23" w:name="X72201140e1c9f3eb24f4b2575addd66a0ec7d95"/>
    <w:p>
      <w:pPr>
        <w:pStyle w:val="Heading3"/>
      </w:pPr>
      <w:r>
        <w:t xml:space="preserve">A Hub of Medical Tourism and Technological Adoption</w:t>
      </w:r>
    </w:p>
    <w:p>
      <w:pPr>
        <w:pStyle w:val="FirstParagraph"/>
      </w:pPr>
      <w:r>
        <w:t xml:space="preserve">To understand the role of the Radiologist, one must first appreciate the environment in which they operate. South Korea Seoul is characterized by its highly digitized society and an aging population that requires sophisticated diagnostic care. The capital city boasts some of the most advanced hospital systems in Asia, where waiting times for appointments can be short, but patient throughput is exceptionally high.</w:t>
      </w:r>
    </w:p>
    <w:p>
      <w:pPr>
        <w:pStyle w:val="BodyText"/>
      </w:pPr>
      <w:r>
        <w:t xml:space="preserve">In this bustling metropolis, the demand for accurate and rapid imaging is immense. From routine check-ups to complex trauma cases in emergency rooms across South Korea Seoul, Radiologist professionals are on the front lines. The healthcare system here relies heavily on efficiency without compromising quality. Therefore, our Seminar Presentation Slides emphasize that the modern Radiologist in this region must be not only a diagnostic expert but also a manager of high-volume data flows and rapid turnaround times.</w:t>
      </w:r>
    </w:p>
    <w:bookmarkEnd w:id="23"/>
    <w:bookmarkEnd w:id="24"/>
    <w:bookmarkStart w:id="26" w:name="X0c07bdf64e4ea2b257acf6ceca86ad629b7c391"/>
    <w:p>
      <w:pPr>
        <w:pStyle w:val="Heading2"/>
      </w:pPr>
      <w:r>
        <w:t xml:space="preserve">Slide 3: The Core Responsibilities of the Modern Radiologist</w:t>
      </w:r>
    </w:p>
    <w:bookmarkStart w:id="25" w:name="beyond-image-interpretation"/>
    <w:p>
      <w:pPr>
        <w:pStyle w:val="Heading3"/>
      </w:pPr>
      <w:r>
        <w:t xml:space="preserve">Beyond Image Interpretation</w:t>
      </w:r>
    </w:p>
    <w:p>
      <w:pPr>
        <w:pStyle w:val="FirstParagraph"/>
      </w:pPr>
      <w:r>
        <w:t xml:space="preserve">The traditional view of a Radiologist is limited to interpreting X-rays and MRIs. However, in the context of South Korea Seoul, this role has expanded significantly. Today’s Radiologist is an integral part of the multidisciplinary care team. They provide critical inputs for surgical planning in oncology, guide interventional procedures in real-time using fluoroscopy and CT guidance, and consult with referring physicians to determine the most cost-effective imaging pathways.</w:t>
      </w:r>
    </w:p>
    <w:p>
      <w:pPr>
        <w:numPr>
          <w:ilvl w:val="0"/>
          <w:numId w:val="1001"/>
        </w:numPr>
        <w:pStyle w:val="Compact"/>
      </w:pPr>
      <w:r>
        <w:rPr>
          <w:bCs/>
          <w:b/>
        </w:rPr>
        <w:t xml:space="preserve">Digital Diagnosis:</w:t>
      </w:r>
      <w:r>
        <w:t xml:space="preserve"> </w:t>
      </w:r>
      <w:r>
        <w:t xml:space="preserve">Reading PACS (Picture Archiving and Communication System) workstations rather than viewing physical films.</w:t>
      </w:r>
    </w:p>
    <w:p>
      <w:pPr>
        <w:numPr>
          <w:ilvl w:val="0"/>
          <w:numId w:val="1001"/>
        </w:numPr>
        <w:pStyle w:val="Compact"/>
      </w:pPr>
      <w:r>
        <w:rPr>
          <w:bCs/>
          <w:b/>
        </w:rPr>
        <w:t xml:space="preserve">Patient Communication:</w:t>
      </w:r>
      <w:r>
        <w:t xml:space="preserve"> </w:t>
      </w:r>
      <w:r>
        <w:t xml:space="preserve">Explaining complex imaging results to patients in a high-paced clinical environment.</w:t>
      </w:r>
    </w:p>
    <w:p>
      <w:pPr>
        <w:numPr>
          <w:ilvl w:val="0"/>
          <w:numId w:val="1001"/>
        </w:numPr>
        <w:pStyle w:val="Compact"/>
      </w:pPr>
      <w:r>
        <w:rPr>
          <w:bCs/>
          <w:b/>
        </w:rPr>
        <w:t xml:space="preserve">Care Coordination:</w:t>
      </w:r>
    </w:p>
    <w:bookmarkEnd w:id="25"/>
    <w:bookmarkEnd w:id="26"/>
    <w:bookmarkStart w:id="28" w:name="X1157926324f8f0763afe65e6abdc4736cc9246c"/>
    <w:p>
      <w:pPr>
        <w:pStyle w:val="Heading2"/>
      </w:pPr>
      <w:r>
        <w:t xml:space="preserve">Slide 4: Artificial Intelligence and Automation</w:t>
      </w:r>
    </w:p>
    <w:bookmarkStart w:id="27" w:name="Xc1440d50043113fc84531fb93b50b0235cd24a6"/>
    <w:p>
      <w:pPr>
        <w:pStyle w:val="Heading3"/>
      </w:pPr>
      <w:r>
        <w:t xml:space="preserve">The AI Revolution in Seoul's Radiology Departments</w:t>
      </w:r>
    </w:p>
    <w:p>
      <w:pPr>
        <w:pStyle w:val="FirstParagraph"/>
      </w:pPr>
      <w:r>
        <w:t xml:space="preserve">No discussion of modern radiology is complete without addressing Artificial Intelligence (AI). South Korea Seoul is a global leader in AI implementation. Major hospitals and research centers in the capital are actively deploying deep-learning algorithms to assist Radiologist practitioners. These tools act as a "second pair of eyes," highlighting potential nodules, fractures, or hemorrhages that might be missed during fatigue-inducing shifts.</w:t>
      </w:r>
    </w:p>
    <w:p>
      <w:pPr>
        <w:pStyle w:val="BodyText"/>
      </w:pPr>
      <w:r>
        <w:t xml:space="preserve">In our Seminar Presentation Slides, we highlight specific use cases where AI triages critical cases. For instance, stroke detection algorithms can prioritize CT scans for patients likely to suffer from acute ischemic strokes. This allows the Radiologist in South Korea Seoul to focus their expertise on complex diagnostic dilemmas rather than repetitive screening tasks. The synergy between human intuition and machine precision is defining the next era of radiology in this region.</w:t>
      </w:r>
    </w:p>
    <w:bookmarkEnd w:id="27"/>
    <w:bookmarkEnd w:id="28"/>
    <w:bookmarkStart w:id="30" w:name="Xdc796aea6fa32b334c67c3f38f647a86e3f58f3"/>
    <w:p>
      <w:pPr>
        <w:pStyle w:val="Heading2"/>
      </w:pPr>
      <w:r>
        <w:t xml:space="preserve">Slide 5: Challenges Facing Radiologists in South Korea Seoul</w:t>
      </w:r>
    </w:p>
    <w:bookmarkStart w:id="29" w:name="burnout-regulation-and-patient-volume"/>
    <w:p>
      <w:pPr>
        <w:pStyle w:val="Heading3"/>
      </w:pPr>
      <w:r>
        <w:t xml:space="preserve">Burnout, Regulation, and Patient Volume</w:t>
      </w:r>
    </w:p>
    <w:p>
      <w:pPr>
        <w:pStyle w:val="FirstParagraph"/>
      </w:pPr>
      <w:r>
        <w:t xml:space="preserve">Despite the technological advantages, the Radiologist profession in South Korea Seoul faces significant challenges. The high patient-to-doctor ratio is a persistent issue. In large university hospitals located in central South Korea Seoul, a single Radiologist may be responsible for reading hundreds of studies per day. This volume leads to cognitive fatigue and potential burnout.</w:t>
      </w:r>
    </w:p>
    <w:p>
      <w:pPr>
        <w:pStyle w:val="BodyText"/>
      </w:pPr>
      <w:r>
        <w:t xml:space="preserve">Furthermore, there are ongoing regulatory debates regarding liability when AI assists in diagnosis. Who is responsible if an AI tool misses a finding? These legal and ethical questions are currently being addressed by medical associations in Seoul. Additionally, the cost of maintaining state-of-the-art MRI and PET-CT machines puts pressure on hospital administrators to keep costs down, which can impact the resources available to Radiologist teams. Our seminar aims to explore policy solutions that support workforce sustainability.</w:t>
      </w:r>
    </w:p>
    <w:bookmarkEnd w:id="29"/>
    <w:bookmarkEnd w:id="30"/>
    <w:bookmarkStart w:id="32" w:name="X25036c29f8c115960fa9ba13608cdc911c39def"/>
    <w:p>
      <w:pPr>
        <w:pStyle w:val="Heading2"/>
      </w:pPr>
      <w:r>
        <w:t xml:space="preserve">Slide 6: Teleradiology and Remote Consultations</w:t>
      </w:r>
    </w:p>
    <w:bookmarkStart w:id="31" w:name="bridging-the-gap-in-rural-south-korea"/>
    <w:p>
      <w:pPr>
        <w:pStyle w:val="Heading3"/>
      </w:pPr>
      <w:r>
        <w:t xml:space="preserve">Bridging the Gap in Rural South Korea</w:t>
      </w:r>
    </w:p>
    <w:p>
      <w:pPr>
        <w:pStyle w:val="FirstParagraph"/>
      </w:pPr>
      <w:r>
        <w:t xml:space="preserve">A critical aspect of our Seminar Presentation Slides is the role of teleradiology. While we are focusing on South Korea Seoul, it is important to note that many patients from rural areas travel here or rely on remote consultations with specialists based in the capital. Radiologist experts in Seoul provide second opinions and specialized readings for smaller clinics across the country.</w:t>
      </w:r>
    </w:p>
    <w:p>
      <w:pPr>
        <w:pStyle w:val="BodyText"/>
      </w:pPr>
      <w:r>
        <w:t xml:space="preserve">This network ensures that diagnostic quality remains consistent nationwide. High-speed internet infrastructure in South Korea facilitates seamless transmission of large DICOM files. This connectivity allows a Radiologist to collaborate with peers internationally, bringing global best practices back into the local healthcare system of South Korea Seoul. It represents a democratization of specialized care.</w:t>
      </w:r>
    </w:p>
    <w:bookmarkEnd w:id="31"/>
    <w:bookmarkEnd w:id="32"/>
    <w:bookmarkStart w:id="34" w:name="Xeebf2bf01a2e7691c8ed073bea22de7fdf27c33"/>
    <w:p>
      <w:pPr>
        <w:pStyle w:val="Heading2"/>
      </w:pPr>
      <w:r>
        <w:t xml:space="preserve">Slide 7: Future Trends and Educational Needs</w:t>
      </w:r>
    </w:p>
    <w:bookmarkStart w:id="33" w:name="Xc91126999dd89ec74eec50511829d359d836f4b"/>
    <w:p>
      <w:pPr>
        <w:pStyle w:val="Heading3"/>
      </w:pPr>
      <w:r>
        <w:t xml:space="preserve">Preparing the Next Generation of Radiologists</w:t>
      </w:r>
    </w:p>
    <w:p>
      <w:pPr>
        <w:pStyle w:val="FirstParagraph"/>
      </w:pPr>
      <w:r>
        <w:t xml:space="preserve">The future of radiology requires a new skill set. Medical residents and fellows in South Korea Seoul must now be trained not just in anatomy and pathology, but also in data literacy, AI workflow integration, and informatics. Our Seminar Presentation Slides propose a revised curriculum for medical schools that includes modules on machine learning basics for clinicians.</w:t>
      </w:r>
    </w:p>
    <w:p>
      <w:pPr>
        <w:pStyle w:val="BodyText"/>
      </w:pPr>
      <w:r>
        <w:t xml:space="preserve">We anticipate a shift toward "interventional radiology" becoming even more prominent as minimally invasive techniques replace traditional surgery. Consequently, Radiologist professionals in South Korea Seoul will need enhanced procedural skills. The integration of virtual reality (VR) for surgical planning and education is also on the horizon, offering new ways to visualize complex anatomical structures before operating.</w:t>
      </w:r>
    </w:p>
    <w:bookmarkEnd w:id="33"/>
    <w:bookmarkEnd w:id="34"/>
    <w:bookmarkStart w:id="36" w:name="slide-8-conclusion-and-call-to-action"/>
    <w:p>
      <w:pPr>
        <w:pStyle w:val="Heading2"/>
      </w:pPr>
      <w:r>
        <w:t xml:space="preserve">Slide 8: Conclusion and Call to Action</w:t>
      </w:r>
    </w:p>
    <w:bookmarkStart w:id="35" w:name="X2fd9b2b4e7e2f7294a11dcf9ca76279b9ece536"/>
    <w:p>
      <w:pPr>
        <w:pStyle w:val="Heading3"/>
      </w:pPr>
      <w:r>
        <w:t xml:space="preserve">Synergy in South Korea Seoul's Medical Community</w:t>
      </w:r>
    </w:p>
    <w:p>
      <w:pPr>
        <w:pStyle w:val="FirstParagraph"/>
      </w:pPr>
      <w:r>
        <w:t xml:space="preserve">In conclusion, the Radiologist is more vital than ever in the healthcare ecosystem of South Korea Seoul. By embracing technology, managing high volumes efficiently, and advocating for sustainable work practices, they ensure that diagnostic accuracy remains world-class. The Seminar Presentation Slides presented today highlight that while challenges exist, the opportunities for innovation are vast.</w:t>
      </w:r>
    </w:p>
    <w:p>
      <w:pPr>
        <w:pStyle w:val="BodyText"/>
      </w:pPr>
      <w:r>
        <w:t xml:space="preserve">We call upon policymakers, hospital administrators in South Korea Seoul, and tech developers to collaborate closely with Radiologist associations. Together, we can create a supportive environment where technology amplifies human capability rather than replacing it. Thank you for your attention to this critical examination of the Radiologist's role in one of Asia's most dynamic medical hubs.</w:t>
      </w:r>
    </w:p>
    <w:bookmarkEnd w:id="35"/>
    <w:bookmarkEnd w:id="36"/>
    <w:p>
      <w:pPr>
        <w:pStyle w:val="BodyText"/>
      </w:pPr>
      <w:r>
        <w:t xml:space="preserve">© 2023 Seminar Series on Medical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Radiologist in South Korea Seoul</dc:title>
  <dc:creator/>
  <dc:language>en</dc:language>
  <cp:keywords/>
  <dcterms:created xsi:type="dcterms:W3CDTF">2026-07-29T15:16:03Z</dcterms:created>
  <dcterms:modified xsi:type="dcterms:W3CDTF">2026-07-29T15:16:03Z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