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Venezuela</w:t>
      </w:r>
      <w:r>
        <w:t xml:space="preserve"> </w:t>
      </w:r>
      <w:r>
        <w:t xml:space="preserve">Caracas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Diagnostic Excellence and Strategic Adaptation of the Radiologist in Venezuela Caracas</w:t>
      </w:r>
    </w:p>
    <w:bookmarkEnd w:id="20"/>
    <w:bookmarkStart w:id="21" w:name="X92792b50df25cf61f6cdc056717a1d8686da824"/>
    <w:p>
      <w:pPr>
        <w:pStyle w:val="Heading2"/>
      </w:pPr>
      <w:r>
        <w:t xml:space="preserve">Slide 1: Introduction and Contextual Overview</w:t>
      </w:r>
    </w:p>
    <w:p>
      <w:pPr>
        <w:pStyle w:val="FirstParagraph"/>
      </w:pPr>
      <w:r>
        <w:rPr>
          <w:bCs/>
          <w:b/>
        </w:rPr>
        <w:t xml:space="preserve">Welcome to this specialized Seminar Presentation Slides module.</w:t>
      </w:r>
    </w:p>
    <w:p>
      <w:pPr>
        <w:pStyle w:val="BodyText"/>
      </w:pPr>
      <w:r>
        <w:t xml:space="preserve">This document serves as a comprehensive guide for medical professionals, students, and healthcare administrators focusing on the critical role of the radiologist within the unique socioeconomic and clinical landscape of Venezuela Caracas. As we navigate the complexities of modern medicine in this region, it is imperative to understand that a</w:t>
      </w:r>
      <w:r>
        <w:t xml:space="preserve"> </w:t>
      </w:r>
      <w:r>
        <w:rPr>
          <w:bCs/>
          <w:b/>
        </w:rPr>
        <w:t xml:space="preserve">Radiologist</w:t>
      </w:r>
      <w:r>
        <w:t xml:space="preserve"> </w:t>
      </w:r>
      <w:r>
        <w:t xml:space="preserve">is not merely an interpreter of images but a pivotal consultant who dictates treatment pathways for approximately seventy percent of all patient care decisions.</w:t>
      </w:r>
    </w:p>
    <w:p>
      <w:pPr>
        <w:pStyle w:val="BodyText"/>
      </w:pPr>
      <w:r>
        <w:t xml:space="preserve">In Venezuela Caracas, the practice of radiology has evolved into a discipline requiring immense adaptability. The urban center serves as the primary hub for specialized medical services in the country. Consequently, this presentation will dissect the challenges and opportunities facing specialists operating within this vibrant yet challenging capital city. We aim to provide actionable insights for maintaining high diagnostic standards despite external pressures.</w:t>
      </w:r>
    </w:p>
    <w:bookmarkEnd w:id="21"/>
    <w:bookmarkStart w:id="22" w:name="Xbd821a2a3556b068b51691478bf1b1206fb58f6"/>
    <w:p>
      <w:pPr>
        <w:pStyle w:val="Heading2"/>
      </w:pPr>
      <w:r>
        <w:t xml:space="preserve">Slide 2: The Changing Landscape of Medical Imaging in Venezuela Caracas</w:t>
      </w:r>
    </w:p>
    <w:p>
      <w:pPr>
        <w:pStyle w:val="FirstParagraph"/>
      </w:pPr>
      <w:r>
        <w:rPr>
          <w:bCs/>
          <w:b/>
        </w:rPr>
        <w:t xml:space="preserve">The Infrastructure Challenge:</w:t>
      </w:r>
    </w:p>
    <w:p>
      <w:pPr>
        <w:pStyle w:val="BodyText"/>
      </w:pPr>
      <w:r>
        <w:t xml:space="preserve">In Venezuela Caracas, the infrastructure supporting medical imaging has undergone significant shifts. Historically, state-owned facilities faced maintenance issues, leading to a surge in private sector innovation. Today, the modern</w:t>
      </w:r>
      <w:r>
        <w:t xml:space="preserve"> </w:t>
      </w:r>
      <w:r>
        <w:rPr>
          <w:bCs/>
          <w:b/>
        </w:rPr>
        <w:t xml:space="preserve">Radiologist</w:t>
      </w:r>
      <w:r>
        <w:t xml:space="preserve"> </w:t>
      </w:r>
      <w:r>
        <w:t xml:space="preserve">in Venezuela Caracas must be proficient in managing diverse equipment types. Some centers operate with cutting-edge 3-Tesla MRI scanners and advanced PET-CT technologies that rival international standards.</w:t>
      </w:r>
    </w:p>
    <w:p>
      <w:pPr>
        <w:pStyle w:val="BodyText"/>
      </w:pPr>
      <w:r>
        <w:rPr>
          <w:bCs/>
          <w:b/>
        </w:rPr>
        <w:t xml:space="preserve">The Resource Constraint:</w:t>
      </w:r>
    </w:p>
    <w:p>
      <w:pPr>
        <w:pStyle w:val="BodyText"/>
      </w:pPr>
      <w:r>
        <w:t xml:space="preserve">Conversely, other institutions struggle with intermittent power supplies and supply chain disruptions for contrast media. A competent radiologist must possess the clinical acumen to adjust protocols on the fly, ensuring diagnostic quality remains uncompromised even when resources are scarce. This adaptability is perhaps the most defining characteristic of a successful radiologist in this specific geographic region.</w:t>
      </w:r>
    </w:p>
    <w:bookmarkEnd w:id="22"/>
    <w:bookmarkStart w:id="23" w:name="X69f1a28df6ae855e34d072b4b2ea9a093de2858"/>
    <w:p>
      <w:pPr>
        <w:pStyle w:val="Heading2"/>
      </w:pPr>
      <w:r>
        <w:t xml:space="preserve">Slide 3: Epidemiological Shifts and Diagnostic Priorities</w:t>
      </w:r>
    </w:p>
    <w:p>
      <w:pPr>
        <w:pStyle w:val="FirstParagraph"/>
      </w:pPr>
      <w:r>
        <w:rPr>
          <w:bCs/>
          <w:b/>
        </w:rPr>
        <w:t xml:space="preserve">Evolving Pathologies:</w:t>
      </w:r>
    </w:p>
    <w:p>
      <w:pPr>
        <w:pStyle w:val="BodyText"/>
      </w:pPr>
      <w:r>
        <w:t xml:space="preserve">The demographic profile of patients in Venezuela Caracas has shifted over the last decade. While chronic diseases such as diabetes and hypertension remain prevalent, there is a notable increase in oncological cases requiring advanced imaging for staging and surveillance. Furthermore, re-emergent infectious diseases require radiologists to be vigilant regarding specific pulmonary patterns on chest X-rays and CT scans.</w:t>
      </w:r>
    </w:p>
    <w:p>
      <w:pPr>
        <w:pStyle w:val="BodyText"/>
      </w:pPr>
      <w:r>
        <w:rPr>
          <w:bCs/>
          <w:b/>
        </w:rPr>
        <w:t xml:space="preserve">The Oncology Focus:</w:t>
      </w:r>
    </w:p>
    <w:p>
      <w:pPr>
        <w:pStyle w:val="BodyText"/>
      </w:pPr>
      <w:r>
        <w:t xml:space="preserve">In Venezuela Caracas, early detection is the primary battle against cancer mortality. The radiologist plays a crucial role in screening mammography, low-dose CT for lung cancer, and multiparametric MRI for prostate health. By reducing false positives through precise interpretation, the radiologist directly impacts patient survival rates and reduces unnecessary invasive procedures.</w:t>
      </w:r>
    </w:p>
    <w:bookmarkEnd w:id="23"/>
    <w:bookmarkStart w:id="24" w:name="X4167bf167dfb346bbbb715c05eb45e16e7f6bd1"/>
    <w:p>
      <w:pPr>
        <w:pStyle w:val="Heading2"/>
      </w:pPr>
      <w:r>
        <w:t xml:space="preserve">Slide 4: Telemedicine and Digital Transformation</w:t>
      </w:r>
    </w:p>
    <w:p>
      <w:pPr>
        <w:pStyle w:val="FirstParagraph"/>
      </w:pPr>
      <w:r>
        <w:rPr>
          <w:bCs/>
          <w:b/>
        </w:rPr>
        <w:t xml:space="preserve">Bridging the Geographic Gap:</w:t>
      </w:r>
    </w:p>
    <w:p>
      <w:pPr>
        <w:pStyle w:val="BodyText"/>
      </w:pPr>
      <w:r>
        <w:t xml:space="preserve">Digital radiology has revolutionized how we practice in Venezuela Caracas. The adoption of PACS (Picture Archiving and Communication Systems) allows for seamless data transfer between hospitals in the capital and rural clinics in surrounding states. This connectivity is vital for a</w:t>
      </w:r>
      <w:r>
        <w:t xml:space="preserve"> </w:t>
      </w:r>
      <w:r>
        <w:rPr>
          <w:bCs/>
          <w:b/>
        </w:rPr>
        <w:t xml:space="preserve">Radiologist</w:t>
      </w:r>
      <w:r>
        <w:t xml:space="preserve"> </w:t>
      </w:r>
      <w:r>
        <w:t xml:space="preserve">to provide second opinions or remote consultations.</w:t>
      </w:r>
    </w:p>
    <w:p>
      <w:pPr>
        <w:pStyle w:val="BodyText"/>
      </w:pPr>
      <w:r>
        <w:rPr>
          <w:bCs/>
          <w:b/>
        </w:rPr>
        <w:t xml:space="preserve">Teleradiology Services:</w:t>
      </w:r>
    </w:p>
    <w:p>
      <w:pPr>
        <w:pStyle w:val="BodyText"/>
      </w:pPr>
      <w:r>
        <w:t xml:space="preserve">We are witnessing a rise in teleradiology hubs within Venezuela Caracas, where specialists read studies from smaller towns. This trend not only improves access to care for underserved populations but also provides economic sustainability for radiologists who may face workload imbalances in urban centers. The seminar highlights the importance of establishing robust cybersecurity protocols to protect patient data during these digital transmissions.</w:t>
      </w:r>
    </w:p>
    <w:bookmarkEnd w:id="24"/>
    <w:bookmarkStart w:id="25" w:name="X26794da165169776c3e36f0bf65acaaecb8628e"/>
    <w:p>
      <w:pPr>
        <w:pStyle w:val="Heading2"/>
      </w:pPr>
      <w:r>
        <w:t xml:space="preserve">Slide 5: Educational Imperatives and Continuous Training</w:t>
      </w:r>
    </w:p>
    <w:p>
      <w:pPr>
        <w:pStyle w:val="FirstParagraph"/>
      </w:pPr>
      <w:r>
        <w:rPr>
          <w:bCs/>
          <w:b/>
        </w:rPr>
        <w:t xml:space="preserve">The Knowledge Gap:</w:t>
      </w:r>
    </w:p>
    <w:p>
      <w:pPr>
        <w:pStyle w:val="BodyText"/>
      </w:pPr>
      <w:r>
        <w:t xml:space="preserve">Rapid technological advancements in artificial intelligence (AI) and radiomics mean that static knowledge is insufficient. For a</w:t>
      </w:r>
      <w:r>
        <w:t xml:space="preserve"> </w:t>
      </w:r>
      <w:r>
        <w:rPr>
          <w:bCs/>
          <w:b/>
        </w:rPr>
        <w:t xml:space="preserve">Radiologist</w:t>
      </w:r>
      <w:r>
        <w:t xml:space="preserve"> </w:t>
      </w:r>
      <w:r>
        <w:t xml:space="preserve">practicing in Venezuela Caracas, continuous education is non-negotiable. Local universities and private associations must collaborate to offer workshops on new protocols.</w:t>
      </w:r>
    </w:p>
    <w:p>
      <w:pPr>
        <w:pStyle w:val="BodyText"/>
      </w:pPr>
      <w:r>
        <w:rPr>
          <w:bCs/>
          <w:b/>
        </w:rPr>
        <w:t xml:space="preserve">International Collaboration:</w:t>
      </w:r>
    </w:p>
    <w:p>
      <w:pPr>
        <w:pStyle w:val="BodyText"/>
      </w:pPr>
      <w:r>
        <w:t xml:space="preserve">Leveraging global online platforms for certification and case review sessions is essential. The presentation encourages attendees to engage with international societies to bring best practices back into the Venezuelan context. A well-educated radiologist in Venezuela Caracas can serve as a regional leader, mentoring younger residents and setting ethical standards for image interpretation.</w:t>
      </w:r>
    </w:p>
    <w:bookmarkEnd w:id="25"/>
    <w:bookmarkStart w:id="26" w:name="X5da4b9fa7cd96e89bed61792b95af4f82bc5ea7"/>
    <w:p>
      <w:pPr>
        <w:pStyle w:val="Heading2"/>
      </w:pPr>
      <w:r>
        <w:t xml:space="preserve">Slide 6: Economic Realities and Professional Sustainability</w:t>
      </w:r>
    </w:p>
    <w:p>
      <w:pPr>
        <w:pStyle w:val="FirstParagraph"/>
      </w:pPr>
      <w:r>
        <w:rPr>
          <w:bCs/>
          <w:b/>
        </w:rPr>
        <w:t xml:space="preserve">Navigating the Economy:</w:t>
      </w:r>
    </w:p>
    <w:p>
      <w:pPr>
        <w:pStyle w:val="BodyText"/>
      </w:pPr>
      <w:r>
        <w:t xml:space="preserve">The economic volatility in Venezuela Caracas presents unique challenges for medical professionals. Many healthcare facilities operate with limited budgets, affecting equipment upgrades. Radiologists must demonstrate their value proposition to hospital administrators by highlighting cost-saving measures achieved through accurate diagnosis, such as avoiding redundant testing.</w:t>
      </w:r>
    </w:p>
    <w:p>
      <w:pPr>
        <w:pStyle w:val="BodyText"/>
      </w:pPr>
      <w:r>
        <w:rPr>
          <w:bCs/>
          <w:b/>
        </w:rPr>
        <w:t xml:space="preserve">Diversification of Skills:</w:t>
      </w:r>
    </w:p>
    <w:p>
      <w:pPr>
        <w:pStyle w:val="BodyText"/>
      </w:pPr>
      <w:r>
        <w:t xml:space="preserve">To ensure professional sustainability, many radiologists in Venezuela Caracas have diversified their portfolios. This includes interventional radiology procedures—such as angioplasties and tumor embolizations—which offer immediate therapeutic benefits alongside diagnostic value. Mastering interventional techniques enhances the</w:t>
      </w:r>
      <w:r>
        <w:t xml:space="preserve"> </w:t>
      </w:r>
      <w:r>
        <w:rPr>
          <w:bCs/>
          <w:b/>
        </w:rPr>
        <w:t xml:space="preserve">Radiologist</w:t>
      </w:r>
      <w:r>
        <w:t xml:space="preserve">'s indispensability to the multidisciplinary care team.</w:t>
      </w:r>
    </w:p>
    <w:bookmarkEnd w:id="26"/>
    <w:bookmarkStart w:id="27" w:name="slide-7-patient-communication-and-ethics"/>
    <w:p>
      <w:pPr>
        <w:pStyle w:val="Heading2"/>
      </w:pPr>
      <w:r>
        <w:t xml:space="preserve">Slide 7: Patient Communication and Ethics</w:t>
      </w:r>
    </w:p>
    <w:p>
      <w:pPr>
        <w:pStyle w:val="FirstParagraph"/>
      </w:pPr>
      <w:r>
        <w:rPr>
          <w:bCs/>
          <w:b/>
        </w:rPr>
        <w:t xml:space="preserve">The Human Element:</w:t>
      </w:r>
    </w:p>
    <w:p>
      <w:pPr>
        <w:pStyle w:val="BodyText"/>
      </w:pPr>
      <w:r>
        <w:t xml:space="preserve">In the high-stress environment of Venezuela Caracas, patient anxiety is prevalent. The modern radiologist must excel in communication skills. Explaining complex imaging findings to patients and referring physicians with clarity reduces medical errors and improves patient satisfaction.</w:t>
      </w:r>
    </w:p>
    <w:p>
      <w:pPr>
        <w:pStyle w:val="BodyText"/>
      </w:pPr>
      <w:r>
        <w:rPr>
          <w:bCs/>
          <w:b/>
        </w:rPr>
        <w:t xml:space="preserve">Ethical Stewardship:</w:t>
      </w:r>
    </w:p>
    <w:p>
      <w:pPr>
        <w:pStyle w:val="BodyText"/>
      </w:pPr>
      <w:r>
        <w:t xml:space="preserve">With the proliferation of private imaging centers, ethical considerations regarding billing transparency and appropriate use criteria are paramount. A principled</w:t>
      </w:r>
      <w:r>
        <w:t xml:space="preserve"> </w:t>
      </w:r>
      <w:r>
        <w:rPr>
          <w:bCs/>
          <w:b/>
        </w:rPr>
        <w:t xml:space="preserve">Radiologist</w:t>
      </w:r>
      <w:r>
        <w:t xml:space="preserve"> </w:t>
      </w:r>
      <w:r>
        <w:t xml:space="preserve">in Venezuela Caracas upholds the Hippocratic Oath by prescribing imaging tests only when medically necessary, protecting patients from unnecessary radiation exposure and financial burden.</w:t>
      </w:r>
    </w:p>
    <w:bookmarkEnd w:id="27"/>
    <w:bookmarkStart w:id="28" w:name="slide-8-future-outlook-and-conclusion"/>
    <w:p>
      <w:pPr>
        <w:pStyle w:val="Heading2"/>
      </w:pPr>
      <w:r>
        <w:t xml:space="preserve">Slide 8: Future Outlook and Conclusion</w:t>
      </w:r>
    </w:p>
    <w:p>
      <w:pPr>
        <w:pStyle w:val="FirstParagraph"/>
      </w:pPr>
      <w:r>
        <w:rPr>
          <w:bCs/>
          <w:b/>
        </w:rPr>
        <w:t xml:space="preserve">A Resilient Profession:</w:t>
      </w:r>
    </w:p>
    <w:p>
      <w:pPr>
        <w:pStyle w:val="BodyText"/>
      </w:pPr>
      <w:r>
        <w:t xml:space="preserve">In conclusion, the role of the radiologist in Venezuela Caracas is more critical than ever. Despite infrastructural and economic hurdles, this demographic of medical experts continues to provide life-saving diagnostic services. The future lies in embracing digital health solutions, fostering international academic ties, and prioritizing interventional capabilities.</w:t>
      </w:r>
    </w:p>
    <w:p>
      <w:pPr>
        <w:pStyle w:val="BodyText"/>
      </w:pPr>
      <w:r>
        <w:rPr>
          <w:bCs/>
          <w:b/>
        </w:rPr>
        <w:t xml:space="preserve">Call to Action:</w:t>
      </w:r>
    </w:p>
    <w:p>
      <w:pPr>
        <w:pStyle w:val="BodyText"/>
      </w:pPr>
      <w:r>
        <w:t xml:space="preserve">We urge all attendees of these Seminar Presentation Slides to commit to ongoing professional development. By strengthening the network of radiologists in Venezuela Caracas, we can build a resilient healthcare system capable of facing future challenges. Let us work together to elevate the standard of care and ensure that every patient receives accurate, timely, and compassionate imaging services.</w:t>
      </w:r>
    </w:p>
    <w:bookmarkEnd w:id="28"/>
    <w:p>
      <w:pPr>
        <w:pStyle w:val="BodyText"/>
      </w:pPr>
      <w:r>
        <w:t xml:space="preserve">© 2023 Seminar Presentation Series. All Rights Reserved.</w:t>
      </w:r>
    </w:p>
    <w:p>
      <w:pPr>
        <w:pStyle w:val="BodyText"/>
      </w:pPr>
      <w:r>
        <w:t xml:space="preserve">Dedicated to the Radiologists of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Radiologist in Venezuela Caracas</dc:title>
  <dc:creator/>
  <dc:language>en</dc:language>
  <cp:keywords/>
  <dcterms:created xsi:type="dcterms:W3CDTF">2026-07-29T15:12:09Z</dcterms:created>
  <dcterms:modified xsi:type="dcterms:W3CDTF">2026-07-29T15:12:09Z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