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0" w:name="Xc6576fc4204531a039db35ea78dabe2433d25c3"/>
    <w:p>
      <w:pPr>
        <w:pStyle w:val="Heading1"/>
      </w:pPr>
      <w:r>
        <w:t xml:space="preserve">Seminar Presentation Slides: The Future of the Robotics Engineer in Kazakhstan Almaty</w:t>
      </w:r>
    </w:p>
    <w:p>
      <w:pPr>
        <w:numPr>
          <w:ilvl w:val="0"/>
          <w:numId w:val="1001"/>
        </w:numPr>
        <w:pStyle w:val="Compact"/>
      </w:pPr>
      <w:r>
        <w:rPr>
          <w:bCs/>
          <w:b/>
        </w:rPr>
        <w:t xml:space="preserve">Kazakhstan Almaty</w:t>
      </w:r>
      <w:r>
        <w:t xml:space="preserve"> </w:t>
      </w:r>
      <w:r>
        <w:t xml:space="preserve">has rapidly emerged as the undisputed technological and economic heartbeat of Central Asia.</w:t>
      </w:r>
    </w:p>
    <w:p>
      <w:pPr>
        <w:numPr>
          <w:ilvl w:val="0"/>
          <w:numId w:val="1001"/>
        </w:numPr>
        <w:pStyle w:val="Compact"/>
      </w:pPr>
      <w:r>
        <w:t xml:space="preserve">In this dynamic environment, the role of the modern</w:t>
      </w:r>
      <w:r>
        <w:t xml:space="preserve"> </w:t>
      </w:r>
      <w:r>
        <w:rPr>
          <w:bCs/>
          <w:b/>
        </w:rPr>
        <w:t xml:space="preserve">Robotics Engineer</w:t>
      </w:r>
      <w:r>
        <w:t xml:space="preserve"> </w:t>
      </w:r>
      <w:r>
        <w:t xml:space="preserve">is evolving from a niche technical specialty into a critical pillar for national industrial strategy.</w:t>
      </w:r>
    </w:p>
    <w:p>
      <w:pPr>
        <w:numPr>
          <w:ilvl w:val="0"/>
          <w:numId w:val="1001"/>
        </w:numPr>
        <w:pStyle w:val="Compact"/>
      </w:pPr>
      <w:r>
        <w:t xml:space="preserve">This comprehensive presentation explores how top-tier engineering education in Kazakhstan Almaty serves as the launchpad for these professionals.</w:t>
      </w:r>
    </w:p>
    <w:bookmarkEnd w:id="20"/>
    <w:bookmarkStart w:id="21" w:name="Xbe9986a31964f75ad0ebf0a3177f8910cf79b97"/>
    <w:p>
      <w:pPr>
        <w:pStyle w:val="Heading1"/>
      </w:pPr>
      <w:r>
        <w:t xml:space="preserve">The Strategic Context: Why Kazakhstan Almaty?</w:t>
      </w:r>
    </w:p>
    <w:p>
      <w:pPr>
        <w:pStyle w:val="FirstParagraph"/>
      </w:pPr>
      <w:r>
        <w:t xml:space="preserve">Kazakhstan Almaty is not merely a logistical hub; it is the primary center for research, development, and high-tech manufacturing in the region. As the government pushes aggressively for digital transformation and industrial modernization, there is an unprecedented demand for expertise that bridges hardware and software.</w:t>
      </w:r>
    </w:p>
    <w:p>
      <w:pPr>
        <w:numPr>
          <w:ilvl w:val="0"/>
          <w:numId w:val="1002"/>
        </w:numPr>
        <w:pStyle w:val="Compact"/>
      </w:pPr>
      <w:r>
        <w:rPr>
          <w:bCs/>
          <w:b/>
        </w:rPr>
        <w:t xml:space="preserve">Kazakhstan Almaty</w:t>
      </w:r>
    </w:p>
    <w:p>
      <w:pPr>
        <w:numPr>
          <w:ilvl w:val="0"/>
          <w:numId w:val="1002"/>
        </w:numPr>
        <w:pStyle w:val="Compact"/>
      </w:pPr>
      <w:r>
        <w:t xml:space="preserve">The city serves as the gateway for international tech giants entering Central Asian markets, creating local jobs that require specialized skills.</w:t>
      </w:r>
    </w:p>
    <w:p>
      <w:pPr>
        <w:numPr>
          <w:ilvl w:val="0"/>
          <w:numId w:val="1002"/>
        </w:numPr>
        <w:pStyle w:val="Compact"/>
      </w:pPr>
      <w:r>
        <w:t xml:space="preserve">The economic landscape in Kazakhstan Almaty is shifting towards automation to improve productivity across agriculture, mining, and logistics sectors.</w:t>
      </w:r>
    </w:p>
    <w:bookmarkEnd w:id="21"/>
    <w:bookmarkStart w:id="22" w:name="X1f284d4601989fb619c9d0809e3d10e278e4865"/>
    <w:p>
      <w:pPr>
        <w:pStyle w:val="Heading1"/>
      </w:pPr>
      <w:r>
        <w:t xml:space="preserve">The Evolving Role of the Robotics Engineer</w:t>
      </w:r>
    </w:p>
    <w:p>
      <w:pPr>
        <w:pStyle w:val="FirstParagraph"/>
      </w:pPr>
      <w:r>
        <w:t xml:space="preserve">A traditional engineer might focus solely on mechanical design. However, the contemporary</w:t>
      </w:r>
      <w:r>
        <w:t xml:space="preserve"> </w:t>
      </w:r>
      <w:r>
        <w:rPr>
          <w:bCs/>
          <w:b/>
        </w:rPr>
        <w:t xml:space="preserve">Robotics Engineer</w:t>
      </w:r>
      <w:r>
        <w:t xml:space="preserve">, particularly one trained in a hub like Kazakhstan Almaty, must possess a multidisciplinary skill set that integrates mechanics, electronics, and advanced computer science.</w:t>
      </w:r>
    </w:p>
    <w:p>
      <w:pPr>
        <w:numPr>
          <w:ilvl w:val="0"/>
          <w:numId w:val="1003"/>
        </w:numPr>
        <w:pStyle w:val="Compact"/>
      </w:pPr>
      <w:r>
        <w:rPr>
          <w:bCs/>
          <w:b/>
        </w:rPr>
        <w:t xml:space="preserve">Mechanical Design:</w:t>
      </w:r>
      <w:r>
        <w:t xml:space="preserve"> </w:t>
      </w:r>
      <w:r>
        <w:t xml:space="preserve">Proficiency in CAD software to design robotic arms, drones, and autonomous vehicle chassis suitable for diverse terrains found in Kazakhstan Almaty's surrounding regions.</w:t>
      </w:r>
    </w:p>
    <w:p>
      <w:pPr>
        <w:numPr>
          <w:ilvl w:val="0"/>
          <w:numId w:val="1003"/>
        </w:numPr>
        <w:pStyle w:val="Compact"/>
      </w:pPr>
      <w:r>
        <w:rPr>
          <w:bCs/>
          <w:b/>
        </w:rPr>
        <w:t xml:space="preserve">Electrical Engineering:</w:t>
      </w:r>
      <w:r>
        <w:t xml:space="preserve"> </w:t>
      </w:r>
      <w:r>
        <w:t xml:space="preserve">Designing circuit boards, managing power systems, and integrating sensors such as LiDAR and cameras which are crucial for perception systems.</w:t>
      </w:r>
    </w:p>
    <w:p>
      <w:pPr>
        <w:numPr>
          <w:ilvl w:val="0"/>
          <w:numId w:val="1003"/>
        </w:numPr>
        <w:pStyle w:val="Compact"/>
      </w:pPr>
      <w:r>
        <w:rPr>
          <w:bCs/>
          <w:b/>
        </w:rPr>
        <w:t xml:space="preserve">Software &amp; AI:</w:t>
      </w:r>
      <w:r>
        <w:t xml:space="preserve"> </w:t>
      </w:r>
      <w:r>
        <w:t xml:space="preserve">Coding in Python or C++ to implement machine learning algorithms that allow robots to learn from their environment, a core competency for any successful Robotics Engineer.</w:t>
      </w:r>
    </w:p>
    <w:bookmarkEnd w:id="22"/>
    <w:bookmarkStart w:id="23" w:name="X16f751337508e8bd9e8ea390b43b2625ce0f3b2"/>
    <w:p>
      <w:pPr>
        <w:pStyle w:val="Heading1"/>
      </w:pPr>
      <w:r>
        <w:t xml:space="preserve">Educational Landscape in Kazakhstan Almaty</w:t>
      </w:r>
    </w:p>
    <w:p>
      <w:pPr>
        <w:pStyle w:val="FirstParagraph"/>
      </w:pPr>
      <w:r>
        <w:t xml:space="preserve">The quality of technical education in Kazakhstan Almaty is among the highest in the region. Universities here have revamped their curricula to align with Industry 4.0 standards, ensuring that students graduate as capable Robotics Engineers ready for immediate deployment.</w:t>
      </w:r>
    </w:p>
    <w:p>
      <w:pPr>
        <w:numPr>
          <w:ilvl w:val="0"/>
          <w:numId w:val="1004"/>
        </w:numPr>
        <w:pStyle w:val="Compact"/>
      </w:pPr>
      <w:r>
        <w:rPr>
          <w:bCs/>
          <w:b/>
        </w:rPr>
        <w:t xml:space="preserve">Kazakhstan Almaty</w:t>
      </w:r>
    </w:p>
    <w:p>
      <w:pPr>
        <w:numPr>
          <w:ilvl w:val="0"/>
          <w:numId w:val="1004"/>
        </w:numPr>
        <w:pStyle w:val="Compact"/>
      </w:pPr>
      <w:r>
        <w:t xml:space="preserve">Specialized laboratories focused on mechatronics, control systems, and artificial intelligence provide hands-on experience that theoretical learning cannot match.</w:t>
      </w:r>
    </w:p>
    <w:p>
      <w:pPr>
        <w:numPr>
          <w:ilvl w:val="0"/>
          <w:numId w:val="1004"/>
        </w:numPr>
        <w:pStyle w:val="Compact"/>
      </w:pPr>
      <w:r>
        <w:t xml:space="preserve">The academic culture in Kazakhstan Almaty encourages innovation through hackathons, robotics competitions (such as RoboCup), and research grants aimed at solving local industrial problems.</w:t>
      </w:r>
    </w:p>
    <w:bookmarkEnd w:id="23"/>
    <w:bookmarkStart w:id="24" w:name="industry-applications-driving-demand"/>
    <w:p>
      <w:pPr>
        <w:pStyle w:val="Heading1"/>
      </w:pPr>
      <w:r>
        <w:t xml:space="preserve">Industry Applications Driving Demand</w:t>
      </w:r>
    </w:p>
    <w:p>
      <w:pPr>
        <w:pStyle w:val="FirstParagraph"/>
      </w:pPr>
      <w:r>
        <w:t xml:space="preserve">The applications for robotics are vast, and the market in Kazakhstan Almaty is ripe for innovation. A Robotics Engineer plays a pivotal role in optimizing these sectors.</w:t>
      </w:r>
    </w:p>
    <w:p>
      <w:pPr>
        <w:numPr>
          <w:ilvl w:val="0"/>
          <w:numId w:val="1005"/>
        </w:numPr>
        <w:pStyle w:val="Compact"/>
      </w:pPr>
      <w:r>
        <w:rPr>
          <w:bCs/>
          <w:b/>
        </w:rPr>
        <w:t xml:space="preserve">Agriculture:</w:t>
      </w:r>
      <w:r>
        <w:t xml:space="preserve"> </w:t>
      </w:r>
      <w:r>
        <w:t xml:space="preserve">With large tracts of arable land, autonomous tractors and crop-monitoring drones developed by Robotics Engineers are increasing yield efficiency significantly.</w:t>
      </w:r>
    </w:p>
    <w:p>
      <w:pPr>
        <w:numPr>
          <w:ilvl w:val="0"/>
          <w:numId w:val="1005"/>
        </w:numPr>
        <w:pStyle w:val="Compact"/>
      </w:pPr>
      <w:r>
        <w:rPr>
          <w:bCs/>
          <w:b/>
        </w:rPr>
        <w:t xml:space="preserve">Mining:</w:t>
      </w:r>
      <w:r>
        <w:t xml:space="preserve"> </w:t>
      </w:r>
      <w:r>
        <w:t xml:space="preserve">Kazakhstan Almaty serves as the planning hub for mining operations across the country. Robotics Engineers design remote-operated vehicles for hazardous environments, enhancing safety and operational continuity.</w:t>
      </w:r>
    </w:p>
    <w:p>
      <w:pPr>
        <w:numPr>
          <w:ilvl w:val="0"/>
          <w:numId w:val="1005"/>
        </w:numPr>
        <w:pStyle w:val="Compact"/>
      </w:pPr>
      <w:r>
        <w:rPr>
          <w:bCs/>
          <w:b/>
        </w:rPr>
        <w:t xml:space="preserve">Logistics &amp; Warehousing:</w:t>
      </w:r>
      <w:r>
        <w:t xml:space="preserve"> </w:t>
      </w:r>
      <w:r>
        <w:t xml:space="preserve">E-commerce growth in Kazakhstan Almaty demands automated sorting systems and warehouse automation, driving the need for experts in AGV (Automated Guided Vehicle) technology.</w:t>
      </w:r>
    </w:p>
    <w:bookmarkEnd w:id="24"/>
    <w:bookmarkStart w:id="25" w:name="bridging-the-gap-academia-to-industry"/>
    <w:p>
      <w:pPr>
        <w:pStyle w:val="Heading1"/>
      </w:pPr>
      <w:r>
        <w:t xml:space="preserve">Bridging the Gap: Academia to Industry</w:t>
      </w:r>
    </w:p>
    <w:p>
      <w:pPr>
        <w:pStyle w:val="FirstParagraph"/>
      </w:pPr>
      <w:r>
        <w:t xml:space="preserve">A critical component of the ecosystem in Kazakhstan Almaty is the seamless transition from university graduation to professional employment. Robotics Engineers are not just academics; they are problem-solvers for local enterprises.</w:t>
      </w:r>
    </w:p>
    <w:p>
      <w:pPr>
        <w:numPr>
          <w:ilvl w:val="0"/>
          <w:numId w:val="1006"/>
        </w:numPr>
        <w:pStyle w:val="Compact"/>
      </w:pPr>
      <w:r>
        <w:rPr>
          <w:bCs/>
          <w:b/>
        </w:rPr>
        <w:t xml:space="preserve">Kazakhstan Almaty</w:t>
      </w:r>
    </w:p>
    <w:p>
      <w:pPr>
        <w:numPr>
          <w:ilvl w:val="0"/>
          <w:numId w:val="1006"/>
        </w:numPr>
        <w:pStyle w:val="Compact"/>
      </w:pPr>
      <w:r>
        <w:t xml:space="preserve">The synergy between the government and private sector in Kazakhstan Almaty funds research initiatives where Robotics Engineers test prototypes at scale.</w:t>
      </w:r>
    </w:p>
    <w:p>
      <w:pPr>
        <w:numPr>
          <w:ilvl w:val="0"/>
          <w:numId w:val="1006"/>
        </w:numPr>
        <w:pStyle w:val="Compact"/>
      </w:pPr>
      <w:r>
        <w:t xml:space="preserve">Mentorship programs connect senior engineers with junior graduates, ensuring the transfer of tacit knowledge regarding hardware reliability and software robustness.</w:t>
      </w:r>
    </w:p>
    <w:bookmarkEnd w:id="25"/>
    <w:bookmarkStart w:id="26" w:name="socio-economic-impact-and-future-outlook"/>
    <w:p>
      <w:pPr>
        <w:pStyle w:val="Heading1"/>
      </w:pPr>
      <w:r>
        <w:t xml:space="preserve">Socio-Economic Impact and Future Outlook</w:t>
      </w:r>
    </w:p>
    <w:p>
      <w:pPr>
        <w:pStyle w:val="FirstParagraph"/>
      </w:pPr>
      <w:r>
        <w:t xml:space="preserve">The proliferation of robotics engineering in Kazakhstan Almaty has profound socio-economic implications. It elevates the standard of living by creating high-value jobs that retain talent within the country.</w:t>
      </w:r>
    </w:p>
    <w:p>
      <w:pPr>
        <w:numPr>
          <w:ilvl w:val="0"/>
          <w:numId w:val="1007"/>
        </w:numPr>
        <w:pStyle w:val="Compact"/>
      </w:pPr>
      <w:r>
        <w:rPr>
          <w:bCs/>
          <w:b/>
        </w:rPr>
        <w:t xml:space="preserve">Kazakhstan Almaty</w:t>
      </w:r>
    </w:p>
    <w:p>
      <w:pPr>
        <w:numPr>
          <w:ilvl w:val="0"/>
          <w:numId w:val="1007"/>
        </w:numPr>
        <w:pStyle w:val="Compact"/>
      </w:pPr>
      <w:r>
        <w:t xml:space="preserve">The focus on automation helps mitigate labor shortages in physically demanding industries, allowing the workforce to shift toward more creative and supervisory roles.</w:t>
      </w:r>
    </w:p>
    <w:p>
      <w:pPr>
        <w:numPr>
          <w:ilvl w:val="0"/>
          <w:numId w:val="1007"/>
        </w:numPr>
        <w:pStyle w:val="Compact"/>
      </w:pPr>
      <w:r>
        <w:t xml:space="preserve">Looking ahead, the integration of humanoid robots and advanced AI by Robotics Engineers in Kazakhstan Almaty promises to redefine healthcare assistance and elderly care services.</w:t>
      </w:r>
    </w:p>
    <w:bookmarkEnd w:id="26"/>
    <w:bookmarkStart w:id="27" w:name="X74c46bb704dc17dbea55eccdd69021731105bff"/>
    <w:p>
      <w:pPr>
        <w:pStyle w:val="Heading1"/>
      </w:pPr>
      <w:r>
        <w:t xml:space="preserve">Conclusion: Empowering the Next Generation</w:t>
      </w:r>
    </w:p>
    <w:p>
      <w:pPr>
        <w:pStyle w:val="FirstParagraph"/>
      </w:pPr>
      <w:r>
        <w:t xml:space="preserve">To summarize, the trajectory of technology in Central Asia is inextricably linked to the success of its engineering talent. The city of Kazakhstan Almaty stands at the forefront of this revolution.</w:t>
      </w:r>
    </w:p>
    <w:p>
      <w:pPr>
        <w:numPr>
          <w:ilvl w:val="0"/>
          <w:numId w:val="1008"/>
        </w:numPr>
        <w:pStyle w:val="Compact"/>
      </w:pPr>
      <w:r>
        <w:t xml:space="preserve">The demand for a skilled</w:t>
      </w:r>
      <w:r>
        <w:t xml:space="preserve"> </w:t>
      </w:r>
      <w:r>
        <w:rPr>
          <w:bCs/>
          <w:b/>
        </w:rPr>
        <w:t xml:space="preserve">Robotics Engineer</w:t>
      </w:r>
      <w:r>
        <w:t xml:space="preserve"> </w:t>
      </w:r>
      <w:r>
        <w:t xml:space="preserve">is not just a trend; it is a structural necessity for the modernization efforts underway in Kazakhstan Almaty.</w:t>
      </w:r>
    </w:p>
    <w:p>
      <w:pPr>
        <w:numPr>
          <w:ilvl w:val="0"/>
          <w:numId w:val="1008"/>
        </w:numPr>
        <w:pStyle w:val="Compact"/>
      </w:pPr>
      <w:r>
        <w:t xml:space="preserve">Educational institutions, industry partners, and the government in Kazakhstan Almaty are united in their goal to foster an environment where innovation thrives.</w:t>
      </w:r>
    </w:p>
    <w:p>
      <w:pPr>
        <w:numPr>
          <w:ilvl w:val="0"/>
          <w:numId w:val="1008"/>
        </w:numPr>
        <w:pStyle w:val="Compact"/>
      </w:pPr>
      <w:r>
        <w:t xml:space="preserve">We urge students and professionals alike to embrace this challenge. By mastering the complex intersection of hardware and software, you become an essential architect of the future for</w:t>
      </w:r>
      <w:r>
        <w:t xml:space="preserve"> </w:t>
      </w:r>
      <w:r>
        <w:rPr>
          <w:bCs/>
          <w:b/>
        </w:rPr>
        <w:t xml:space="preserve">Kazakhstan Almaty</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Kazakhstan Almaty</dc:title>
  <dc:creator/>
  <dc:language>en</dc:language>
  <cp:keywords/>
  <dcterms:created xsi:type="dcterms:W3CDTF">2026-07-29T10:17:03Z</dcterms:created>
  <dcterms:modified xsi:type="dcterms:W3CDTF">2026-07-29T10:17:03Z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