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Robotics</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X90167ea7e4e198d3d2ac079bb61527eed95d2ae"/>
    <w:p>
      <w:pPr>
        <w:pStyle w:val="Heading1"/>
      </w:pPr>
      <w:r>
        <w:t xml:space="preserve">Seminar Presentation Slides: The Evolution and Future of the Robotics Engineer in Russia Saint Petersburg</w:t>
      </w:r>
    </w:p>
    <w:p>
      <w:pPr>
        <w:pStyle w:val="FirstParagraph"/>
      </w:pPr>
      <w:r>
        <w:rPr>
          <w:bCs/>
          <w:b/>
        </w:rPr>
        <w:t xml:space="preserve">Date:</w:t>
      </w:r>
      <w:r>
        <w:t xml:space="preserve"> </w:t>
      </w:r>
      <w:r>
        <w:t xml:space="preserve">October 24, 2023</w:t>
      </w:r>
    </w:p>
    <w:p>
      <w:pPr>
        <w:pStyle w:val="BodyText"/>
      </w:pPr>
      <w:r>
        <w:rPr>
          <w:bCs/>
          <w:b/>
        </w:rPr>
        <w:t xml:space="preserve">Presenter:</w:t>
      </w:r>
      <w:r>
        <w:t xml:space="preserve"> </w:t>
      </w:r>
      <w:r>
        <w:t xml:space="preserve">Dr. Alexei Volkov, Senior Systems Architect</w:t>
      </w:r>
    </w:p>
    <w:p>
      <w:pPr>
        <w:pStyle w:val="BodyText"/>
      </w:pPr>
      <w:r>
        <w:rPr>
          <w:iCs/>
          <w:i/>
        </w:rPr>
        <w:t xml:space="preserve">Welcome to this comprehensive seminar dedicated to the critical role of the Robotics Engineer within the dynamic industrial and technological landscape of Russia Saint Petersburg. As we stand at the intersection of historical heritage and cutting-edge innovation, understanding how specialized engineering talent drives automation is paramount for stakeholders in both public policy and private enterprise.</w:t>
      </w:r>
    </w:p>
    <w:bookmarkEnd w:id="20"/>
    <w:bookmarkStart w:id="21" w:name="agenda-overview"/>
    <w:p>
      <w:pPr>
        <w:pStyle w:val="Heading2"/>
      </w:pPr>
      <w:r>
        <w:t xml:space="preserve">Agenda Overview</w:t>
      </w:r>
    </w:p>
    <w:p>
      <w:pPr>
        <w:numPr>
          <w:ilvl w:val="0"/>
          <w:numId w:val="1001"/>
        </w:numPr>
        <w:pStyle w:val="Compact"/>
      </w:pPr>
      <w:r>
        <w:t xml:space="preserve">The Strategic Importance of Saint Petersburg as a Tech Hub</w:t>
      </w:r>
    </w:p>
    <w:p>
      <w:pPr>
        <w:numPr>
          <w:ilvl w:val="0"/>
          <w:numId w:val="1001"/>
        </w:numPr>
        <w:pStyle w:val="Compact"/>
      </w:pPr>
      <w:r>
        <w:t xml:space="preserve">The Dual Role: Robotics Engineer vs. Traditional Mechanical Engineer</w:t>
      </w:r>
    </w:p>
    <w:p>
      <w:pPr>
        <w:numPr>
          <w:ilvl w:val="0"/>
          <w:numId w:val="1001"/>
        </w:numPr>
        <w:pStyle w:val="Compact"/>
      </w:pPr>
      <w:r>
        <w:t xml:space="preserve">Sector-Specific Applications in the Region (Defense, Marine, Healthcare)</w:t>
      </w:r>
    </w:p>
    <w:p>
      <w:pPr>
        <w:pStyle w:val="FirstParagraph"/>
      </w:pPr>
      <w:r>
        <w:t xml:space="preserve">This presentation aims to dissect the specific competencies required for a Robotics Engineer operating within this unique geographical and economic context. We will explore why Saint Petersburg has emerged as a focal point for advanced manufacturing robotics in Northwestern Russia.</w:t>
      </w:r>
    </w:p>
    <w:bookmarkEnd w:id="21"/>
    <w:bookmarkStart w:id="22" w:name="X3abebd27c4d40197cbae41d5bd6466872fb0bff"/>
    <w:p>
      <w:pPr>
        <w:pStyle w:val="Heading2"/>
      </w:pPr>
      <w:r>
        <w:t xml:space="preserve">The Strategic Landscape of Russia Saint Petersburg</w:t>
      </w:r>
    </w:p>
    <w:p>
      <w:pPr>
        <w:pStyle w:val="FirstParagraph"/>
      </w:pPr>
      <w:r>
        <w:t xml:space="preserve">Saint Petersburg is not merely a cultural capital; it is an industrial powerhouse. Historically known for shipbuilding and heavy machinery, the city has successfully pivoted toward high-tech engineering. For a</w:t>
      </w:r>
      <w:r>
        <w:t xml:space="preserve"> </w:t>
      </w:r>
      <w:r>
        <w:rPr>
          <w:bCs/>
          <w:b/>
        </w:rPr>
        <w:t xml:space="preserve">Robotics Engineer</w:t>
      </w:r>
      <w:r>
        <w:t xml:space="preserve">, this environment offers distinct advantages.</w:t>
      </w:r>
    </w:p>
    <w:p>
      <w:pPr>
        <w:numPr>
          <w:ilvl w:val="0"/>
          <w:numId w:val="1002"/>
        </w:numPr>
        <w:pStyle w:val="Compact"/>
      </w:pPr>
      <w:r>
        <w:rPr>
          <w:bCs/>
          <w:b/>
        </w:rPr>
        <w:t xml:space="preserve">Cultural Heritage of Innovation:</w:t>
      </w:r>
      <w:r>
        <w:t xml:space="preserve"> </w:t>
      </w:r>
      <w:r>
        <w:t xml:space="preserve">The legacy of the Kirov Plant and Admiralty Shipyards provides a fertile ground for integrating modern robotics with traditional heavy engineering.</w:t>
      </w:r>
    </w:p>
    <w:p>
      <w:pPr>
        <w:numPr>
          <w:ilvl w:val="0"/>
          <w:numId w:val="1002"/>
        </w:numPr>
        <w:pStyle w:val="Compact"/>
      </w:pPr>
      <w:r>
        <w:rPr>
          <w:bCs/>
          <w:b/>
        </w:rPr>
        <w:t xml:space="preserve">Tech Clusters:</w:t>
      </w:r>
      <w:r>
        <w:t xml:space="preserve"> </w:t>
      </w:r>
      <w:r>
        <w:t xml:space="preserve">The presence of ITMO University and the Skolkovo Saint Petersburg campus creates a symbiotic relationship between software developers, AI researchers, and hardware engineers.</w:t>
      </w:r>
    </w:p>
    <w:p>
      <w:pPr>
        <w:numPr>
          <w:ilvl w:val="0"/>
          <w:numId w:val="1002"/>
        </w:numPr>
        <w:pStyle w:val="Compact"/>
      </w:pPr>
      <w:r>
        <w:rPr>
          <w:bCs/>
          <w:b/>
        </w:rPr>
        <w:t xml:space="preserve">Geopolitical Position:</w:t>
      </w:r>
      <w:r>
        <w:t xml:space="preserve"> </w:t>
      </w:r>
      <w:r>
        <w:t xml:space="preserve">As a gateway to Europe and Asia, Saint Petersburg facilitates the import of specialized components necessary for complex robotic systems.</w:t>
      </w:r>
    </w:p>
    <w:p>
      <w:pPr>
        <w:pStyle w:val="FirstParagraph"/>
      </w:pPr>
      <w:r>
        <w:t xml:space="preserve">In this seminar presentation slides format, we must emphasize that understanding the local industrial ecosystem is as crucial as understanding kinematics for a successful Robotics Engineer in Russia Saint Petersburg.</w:t>
      </w:r>
    </w:p>
    <w:bookmarkEnd w:id="22"/>
    <w:bookmarkStart w:id="23" w:name="Xbf46404ede540d14a862d8d7ec36cb6c6394ef1"/>
    <w:p>
      <w:pPr>
        <w:pStyle w:val="Heading2"/>
      </w:pPr>
      <w:r>
        <w:t xml:space="preserve">Defining the Role: The Modern Robotics Engineer</w:t>
      </w:r>
    </w:p>
    <w:p>
      <w:pPr>
        <w:pStyle w:val="FirstParagraph"/>
      </w:pPr>
      <w:r>
        <w:t xml:space="preserve">The title "Robotics Engineer" is often misunderstood. It is not a singular discipline but an interdisciplinary synthesis of electrical, mechanical, and computer science. In the context of Russia Saint Petersburg’s industry demands, this role requires:</w:t>
      </w:r>
    </w:p>
    <w:p>
      <w:pPr>
        <w:numPr>
          <w:ilvl w:val="0"/>
          <w:numId w:val="1003"/>
        </w:numPr>
        <w:pStyle w:val="Compact"/>
      </w:pPr>
      <w:r>
        <w:rPr>
          <w:bCs/>
          <w:b/>
        </w:rPr>
        <w:t xml:space="preserve">Hardware Integration:</w:t>
      </w:r>
      <w:r>
        <w:t xml:space="preserve"> </w:t>
      </w:r>
      <w:r>
        <w:t xml:space="preserve">Ability to design end-effectors and chassis suitable for harsh environments.</w:t>
      </w:r>
    </w:p>
    <w:p>
      <w:pPr>
        <w:numPr>
          <w:ilvl w:val="0"/>
          <w:numId w:val="1003"/>
        </w:numPr>
        <w:pStyle w:val="Compact"/>
      </w:pPr>
      <w:r>
        <w:rPr>
          <w:bCs/>
          <w:b/>
        </w:rPr>
        <w:t xml:space="preserve">Sensor Fusion:</w:t>
      </w:r>
      <w:r>
        <w:t xml:space="preserve"> </w:t>
      </w:r>
      <w:r>
        <w:t xml:space="preserve">Proficiency in LiDAR, computer vision, and tactile sensors.</w:t>
      </w:r>
    </w:p>
    <w:p>
      <w:pPr>
        <w:numPr>
          <w:ilvl w:val="0"/>
          <w:numId w:val="1003"/>
        </w:numPr>
        <w:pStyle w:val="Compact"/>
      </w:pPr>
      <w:r>
        <w:rPr>
          <w:bCs/>
          <w:b/>
        </w:rPr>
        <w:t xml:space="preserve">Motion Planning:</w:t>
      </w:r>
      <w:r>
        <w:t xml:space="preserve"> </w:t>
      </w:r>
      <w:r>
        <w:t xml:space="preserve">Algorithms for pathfinding in unstructured environments.</w:t>
      </w:r>
    </w:p>
    <w:p>
      <w:pPr>
        <w:pStyle w:val="FirstParagraph"/>
      </w:pPr>
      <w:r>
        <w:t xml:space="preserve">A Robotics Engineer does not just assemble parts; they create intelligent systems. In our seminar presentation slides, we highlight that the engineer serves as the bridge between theoretical algorithm design and physical execution.</w:t>
      </w:r>
    </w:p>
    <w:bookmarkEnd w:id="23"/>
    <w:bookmarkStart w:id="27" w:name="X0810f8e4a6c1fbca228ff6cba90781f61a946c1"/>
    <w:p>
      <w:pPr>
        <w:pStyle w:val="Heading2"/>
      </w:pPr>
      <w:r>
        <w:t xml:space="preserve">Key Sectors Driving Demand in Russia Saint Petersburg</w:t>
      </w:r>
    </w:p>
    <w:p>
      <w:pPr>
        <w:pStyle w:val="FirstParagraph"/>
      </w:pPr>
      <w:r>
        <w:t xml:space="preserve">The application of robotics in this region is highly specialized. We identify three primary sectors where Robotics Engineers are most sought after:</w:t>
      </w:r>
    </w:p>
    <w:bookmarkStart w:id="24" w:name="maritime-and-subsea-robotics"/>
    <w:p>
      <w:pPr>
        <w:pStyle w:val="Heading3"/>
      </w:pPr>
      <w:r>
        <w:t xml:space="preserve">1. Maritime and Subsea Robotics</w:t>
      </w:r>
    </w:p>
    <w:p>
      <w:pPr>
        <w:pStyle w:val="FirstParagraph"/>
      </w:pPr>
      <w:r>
        <w:t xml:space="preserve">Saint Petersburg’s port infrastructure requires robust underwater drones (ROVs) for maintenance and inspection. Robotics Engineers here must master hydrodynamics and corrosion-resistant material sciences.</w:t>
      </w:r>
    </w:p>
    <w:bookmarkEnd w:id="24"/>
    <w:bookmarkStart w:id="25" w:name="defense-and-aerospace-systems"/>
    <w:p>
      <w:pPr>
        <w:pStyle w:val="Heading3"/>
      </w:pPr>
      <w:r>
        <w:t xml:space="preserve">2. Defense and Aerospace Systems</w:t>
      </w:r>
    </w:p>
    <w:p>
      <w:pPr>
        <w:pStyle w:val="FirstParagraph"/>
      </w:pPr>
      <w:r>
        <w:t xml:space="preserve">The region hosts significant aerospace manufacturers (e.g., United Aircraft Corporation). Here, robotics engineers work on automated assembly lines for aircraft fuselages and autonomous ground vehicles for logistical support.</w:t>
      </w:r>
    </w:p>
    <w:bookmarkEnd w:id="25"/>
    <w:bookmarkStart w:id="26" w:name="medical-robotics"/>
    <w:p>
      <w:pPr>
        <w:pStyle w:val="Heading3"/>
      </w:pPr>
      <w:r>
        <w:t xml:space="preserve">3. Medical Robotics</w:t>
      </w:r>
    </w:p>
    <w:p>
      <w:pPr>
        <w:pStyle w:val="FirstParagraph"/>
      </w:pPr>
      <w:r>
        <w:t xml:space="preserve">Hospitals in Russia Saint Petersburg are increasingly adopting robotic surgery assistants and rehabilitation exoskeletons. This requires a higher degree of precision, safety certification knowledge, and user-centric design.</w:t>
      </w:r>
    </w:p>
    <w:bookmarkEnd w:id="26"/>
    <w:bookmarkEnd w:id="27"/>
    <w:bookmarkStart w:id="28" w:name="X4b0bd5ce16e8d09da0becb8d37f6e5cb5d4e5ba"/>
    <w:p>
      <w:pPr>
        <w:pStyle w:val="Heading2"/>
      </w:pPr>
      <w:r>
        <w:t xml:space="preserve">Educational Pathways and Talent Acquisition</w:t>
      </w:r>
    </w:p>
    <w:p>
      <w:pPr>
        <w:pStyle w:val="FirstParagraph"/>
      </w:pPr>
      <w:r>
        <w:t xml:space="preserve">To sustain the workforce needed for these advanced roles, educational institutions in Russia Saint Petersburg play a pivotal role. The seminar highlights the following key contributors:</w:t>
      </w:r>
    </w:p>
    <w:p>
      <w:pPr>
        <w:numPr>
          <w:ilvl w:val="0"/>
          <w:numId w:val="1004"/>
        </w:numPr>
        <w:pStyle w:val="Compact"/>
      </w:pPr>
      <w:r>
        <w:rPr>
          <w:bCs/>
          <w:b/>
        </w:rPr>
        <w:t xml:space="preserve">Saint Petersburg Electrotechnical University (LETI):</w:t>
      </w:r>
      <w:r>
        <w:t xml:space="preserve"> </w:t>
      </w:r>
      <w:r>
        <w:t xml:space="preserve">Specializing in electronics and embedded systems crucial for robotic control.</w:t>
      </w:r>
    </w:p>
    <w:p>
      <w:pPr>
        <w:numPr>
          <w:ilvl w:val="0"/>
          <w:numId w:val="1004"/>
        </w:numPr>
        <w:pStyle w:val="Compact"/>
      </w:pPr>
      <w:r>
        <w:rPr>
          <w:bCs/>
          <w:b/>
        </w:rPr>
        <w:t xml:space="preserve">Institute of Informatics, Automation and Control Problems:</w:t>
      </w:r>
      <w:r>
        <w:t xml:space="preserve"> </w:t>
      </w:r>
      <w:r>
        <w:t xml:space="preserve">Focused on AI and machine learning integration into physical robots.</w:t>
      </w:r>
    </w:p>
    <w:p>
      <w:pPr>
        <w:numPr>
          <w:ilvl w:val="0"/>
          <w:numId w:val="1004"/>
        </w:numPr>
        <w:pStyle w:val="Compact"/>
      </w:pPr>
      <w:r>
        <w:rPr>
          <w:bCs/>
          <w:b/>
        </w:rPr>
        <w:t xml:space="preserve">V.A. Trapeznikov Institute of Control Sciences:</w:t>
      </w:r>
      <w:r>
        <w:t xml:space="preserve"> </w:t>
      </w:r>
      <w:r>
        <w:t xml:space="preserve">Leading research in cybernetics and robotics control theory.</w:t>
      </w:r>
    </w:p>
    <w:p>
      <w:pPr>
        <w:pStyle w:val="FirstParagraph"/>
      </w:pPr>
      <w:r>
        <w:t xml:space="preserve">A Robotics Engineer graduating from these institutions is typically well-versed in C++, Python, ROS (Robot Operating System), and finite element analysis tools like Ansys. For international collaborators or local stakeholders, understanding this academic pipeline is essential for recruitment strategies.</w:t>
      </w:r>
    </w:p>
    <w:bookmarkEnd w:id="28"/>
    <w:bookmarkStart w:id="29" w:name="challenges-and-technological-sovereignty"/>
    <w:p>
      <w:pPr>
        <w:pStyle w:val="Heading2"/>
      </w:pPr>
      <w:r>
        <w:t xml:space="preserve">Challenges and Technological Sovereignty</w:t>
      </w:r>
    </w:p>
    <w:p>
      <w:pPr>
        <w:pStyle w:val="FirstParagraph"/>
      </w:pPr>
      <w:r>
        <w:t xml:space="preserve">A critical topic in our seminar presentation slides is the concept of technological sovereignty. Due to global supply chain fluctuations, Robotics Engineers in Russia Saint Petersburg face unique challenges:</w:t>
      </w:r>
    </w:p>
    <w:p>
      <w:pPr>
        <w:numPr>
          <w:ilvl w:val="0"/>
          <w:numId w:val="1005"/>
        </w:numPr>
        <w:pStyle w:val="Compact"/>
      </w:pPr>
      <w:r>
        <w:rPr>
          <w:bCs/>
          <w:b/>
        </w:rPr>
        <w:t xml:space="preserve">Sourcing Components:</w:t>
      </w:r>
      <w:r>
        <w:t xml:space="preserve"> </w:t>
      </w:r>
      <w:r>
        <w:t xml:space="preserve">Navigating sanctions and logistics to obtain microcontrollers, precision bearings, and sensors.</w:t>
      </w:r>
    </w:p>
    <w:p>
      <w:pPr>
        <w:numPr>
          <w:ilvl w:val="0"/>
          <w:numId w:val="1005"/>
        </w:numPr>
        <w:pStyle w:val="Compact"/>
      </w:pPr>
      <w:r>
        <w:rPr>
          <w:bCs/>
          <w:b/>
        </w:rPr>
        <w:t xml:space="preserve">Sovereign Software:</w:t>
      </w:r>
    </w:p>
    <w:p>
      <w:pPr>
        <w:pStyle w:val="FirstParagraph"/>
      </w:pPr>
      <w:r>
        <w:t xml:space="preserve">This has spurred innovation. Local Robotics Engineers are becoming adept at optimizing code for lower-resource hardware, fostering a culture of efficiency and ingenuity that distinguishes the regional engineering community from its global peers.</w:t>
      </w:r>
    </w:p>
    <w:bookmarkEnd w:id="29"/>
    <w:bookmarkStart w:id="30" w:name="the-future-horizon-ai-and-cobots"/>
    <w:p>
      <w:pPr>
        <w:pStyle w:val="Heading2"/>
      </w:pPr>
      <w:r>
        <w:t xml:space="preserve">The Future Horizon: AI and Cobots</w:t>
      </w:r>
    </w:p>
    <w:p>
      <w:pPr>
        <w:pStyle w:val="FirstParagraph"/>
      </w:pPr>
      <w:r>
        <w:t xml:space="preserve">Looking ahead, the role of the Robotics Engineer in Russia Saint Petersburg will evolve towards Human-Robot Collaboration (HRC). Collaborative robots, or "Cobots," are becoming safer and more intuitive.</w:t>
      </w:r>
    </w:p>
    <w:p>
      <w:pPr>
        <w:numPr>
          <w:ilvl w:val="0"/>
          <w:numId w:val="1006"/>
        </w:numPr>
        <w:pStyle w:val="Compact"/>
      </w:pPr>
      <w:r>
        <w:rPr>
          <w:bCs/>
          <w:b/>
        </w:rPr>
        <w:t xml:space="preserve">Natural Language Processing:</w:t>
      </w:r>
    </w:p>
    <w:p>
      <w:pPr>
        <w:pStyle w:val="FirstParagraph"/>
      </w:pPr>
      <w:r>
        <w:t xml:space="preserve">The integration of generative AI into robotic planning allows for adaptive manufacturing. The Robotics Engineer of the future will spend less time coding specific movements and more time curating behavior models using large datasets.</w:t>
      </w:r>
    </w:p>
    <w:bookmarkEnd w:id="30"/>
    <w:bookmarkStart w:id="32" w:name="conclusion-and-strategic-recommendations"/>
    <w:p>
      <w:pPr>
        <w:pStyle w:val="Heading2"/>
      </w:pPr>
      <w:r>
        <w:t xml:space="preserve">Conclusion and Strategic Recommendations</w:t>
      </w:r>
    </w:p>
    <w:p>
      <w:pPr>
        <w:pStyle w:val="FirstParagraph"/>
      </w:pPr>
      <w:r>
        <w:t xml:space="preserve">In conclusion, the profession of Robotics Engineer is central to the economic resilience and technological advancement of Russia Saint Petersburg. As demonstrated in these seminar presentation slides, the synergy between historical industrial strength and modern software capabilities creates a unique ecosystem.</w:t>
      </w:r>
    </w:p>
    <w:bookmarkStart w:id="31" w:name="recommendations-for-stakeholders"/>
    <w:p>
      <w:pPr>
        <w:pStyle w:val="Heading3"/>
      </w:pPr>
      <w:r>
        <w:t xml:space="preserve">Recommendations for Stakeholders:</w:t>
      </w:r>
    </w:p>
    <w:p>
      <w:pPr>
        <w:numPr>
          <w:ilvl w:val="0"/>
          <w:numId w:val="1007"/>
        </w:numPr>
        <w:pStyle w:val="Compact"/>
      </w:pPr>
      <w:r>
        <w:rPr>
          <w:bCs/>
          <w:b/>
        </w:rPr>
        <w:t xml:space="preserve">For Investors:</w:t>
      </w:r>
    </w:p>
    <w:p>
      <w:pPr>
        <w:pStyle w:val="FirstParagraph"/>
      </w:pPr>
      <w:r>
        <w:t xml:space="preserve">&gt;</w:t>
      </w:r>
    </w:p>
    <w:p>
      <w:pPr>
        <w:pStyle w:val="BodyText"/>
      </w:pPr>
      <w:r>
        <w:t xml:space="preserve">: Focus on import-substitution strategies in sensor technology.</w:t>
      </w:r>
    </w:p>
    <w:p>
      <w:pPr>
        <w:pStyle w:val="BodyText"/>
      </w:pPr>
      <w:r>
        <w:rPr>
          <w:bCs/>
          <w:b/>
        </w:rPr>
        <w:t xml:space="preserve">For Engineers:</w:t>
      </w:r>
      <w:r>
        <w:t xml:space="preserve"> </w:t>
      </w:r>
      <w:r>
        <w:t xml:space="preserve">Continuously upskill in AI/ML and grasp the nuances of local industrial standards (GOST) to maximize impact.</w:t>
      </w:r>
    </w:p>
    <w:p>
      <w:pPr>
        <w:pStyle w:val="BodyText"/>
      </w:pPr>
      <w:r>
        <w:t xml:space="preserve">&gt;</w:t>
      </w:r>
    </w:p>
    <w:p>
      <w:pPr>
        <w:pStyle w:val="BodyText"/>
      </w:pPr>
      <w:r>
        <w:t xml:space="preserve">Saint Petersburg stands ready as a beacon of engineering excellence, driven by the dedicated Robotics Engineer. Thank you.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Robotics Engineer in Russia Saint Petersburg</dc:title>
  <dc:creator/>
  <dc:language>en</dc:language>
  <cp:keywords/>
  <dcterms:created xsi:type="dcterms:W3CDTF">2026-07-29T16:22:34Z</dcterms:created>
  <dcterms:modified xsi:type="dcterms:W3CDTF">2026-07-29T16:22:34Z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