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Evolution and Future of the Robotics Engineer in United States Los Angeles</w:t>
      </w:r>
    </w:p>
    <w:p>
      <w:r>
        <w:pict>
          <v:rect style="width:0;height:1.5pt" o:hralign="center" o:hrstd="t" o:hr="t"/>
        </w:pict>
      </w:r>
    </w:p>
    <w:bookmarkEnd w:id="20"/>
    <w:bookmarkStart w:id="21" w:name="welcome-and-introduction"/>
    <w:p>
      <w:pPr>
        <w:pStyle w:val="Heading2"/>
      </w:pPr>
      <w:r>
        <w:t xml:space="preserve">Welcome and Introduction</w:t>
      </w:r>
    </w:p>
    <w:p>
      <w:pPr>
        <w:pStyle w:val="FirstParagraph"/>
      </w:pPr>
      <w:r>
        <w:t xml:space="preserve">Welcome to this comprehensive Seminar Presentation Slides session. Today, we are gathering to discuss a rapidly evolving field that sits at the intersection of mechanical engineering, computer science, and artificial intelligence: Robotics Engineering. Specifically, we will focus on the unique ecosystem provided by United States Los Angeles. This city is not just a hub for entertainment; it has emerged as a critical frontier for innovation in automation and robotic systems.</w:t>
      </w:r>
    </w:p>
    <w:p>
      <w:pPr>
        <w:pStyle w:val="BodyText"/>
      </w:pPr>
      <w:r>
        <w:t xml:space="preserve">The role of a Robotics Engineer is no longer confined to industrial assembly lines. In modern contexts, these professionals design, build, test, and maintain autonomous systems that interact with the human world. Whether it is surgical robots in hospitals or delivery drones navigating city streets, the impact is profound.</w:t>
      </w:r>
    </w:p>
    <w:bookmarkEnd w:id="21"/>
    <w:bookmarkStart w:id="22" w:name="defining-the-robotics-engineer-role"/>
    <w:p>
      <w:pPr>
        <w:pStyle w:val="Heading2"/>
      </w:pPr>
      <w:r>
        <w:t xml:space="preserve">Defining the Robotics Engineer Role</w:t>
      </w:r>
    </w:p>
    <w:p>
      <w:pPr>
        <w:pStyle w:val="FirstParagraph"/>
      </w:pPr>
      <w:r>
        <w:t xml:space="preserve">A Robotics Engineer is a multidisciplinary specialist. They must possess deep knowledge in kinematics, dynamics, sensor fusion, and control theory. However, soft skills are equally important because robotics projects often require collaboration with software developers, hardware manufacturers,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United States Los Angeles</dc:title>
  <dc:creator/>
  <dc:language>en</dc:language>
  <cp:keywords/>
  <dcterms:created xsi:type="dcterms:W3CDTF">2026-07-29T17:36:22Z</dcterms:created>
  <dcterms:modified xsi:type="dcterms:W3CDTF">2026-07-29T17:36:22Z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