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Xd659e4f8ead235d9b59ef16fea0fa35ea444a74"/>
    <w:p>
      <w:pPr>
        <w:pStyle w:val="Heading1"/>
      </w:pPr>
      <w:r>
        <w:t xml:space="preserve">Seminar Presentation Slides: The Strategic Sales Executive in New Zealand Wellington</w:t>
      </w:r>
    </w:p>
    <w:bookmarkStart w:id="20" w:name="X125d25f06768a9dafe67b21304216521134caef"/>
    <w:p>
      <w:pPr>
        <w:pStyle w:val="Heading2"/>
      </w:pPr>
      <w:r>
        <w:t xml:space="preserve">Title Slide: Mastering the Art of Sales in the Capital City</w:t>
      </w:r>
    </w:p>
    <w:p>
      <w:pPr>
        <w:pStyle w:val="FirstParagraph"/>
      </w:pPr>
      <w:r>
        <w:rPr>
          <w:bCs/>
          <w:b/>
        </w:rPr>
        <w:t xml:space="preserve">Presentation Context:</w:t>
      </w:r>
      <w:r>
        <w:t xml:space="preserve"> </w:t>
      </w:r>
      <w:r>
        <w:t xml:space="preserve">This document serves as a comprehensive guide for developing high-performance strategies for a Sales Executive role within the unique economic landscape of New Zealand Wellington. The following content is designed to be adapted into visual slides for corporate training, recruitment seminars, or strategic planning sessions.</w:t>
      </w:r>
    </w:p>
    <w:p>
      <w:pPr>
        <w:pStyle w:val="BodyText"/>
      </w:pPr>
      <w:r>
        <w:rPr>
          <w:bCs/>
          <w:b/>
        </w:rPr>
        <w:t xml:space="preserve">Objective:</w:t>
      </w:r>
      <w:r>
        <w:t xml:space="preserve"> </w:t>
      </w:r>
      <w:r>
        <w:t xml:space="preserve">To define the core competencies, market knowledge, and cultural nuances required for success as a Sales Executive in one of the most dynamic tech and government hubs in Oceania.</w:t>
      </w:r>
    </w:p>
    <w:bookmarkEnd w:id="20"/>
    <w:bookmarkStart w:id="21" w:name="the-landscape-of-new-zealand-wellington"/>
    <w:p>
      <w:pPr>
        <w:pStyle w:val="Heading2"/>
      </w:pPr>
      <w:r>
        <w:t xml:space="preserve">The Landscape of New Zealand Wellington</w:t>
      </w:r>
    </w:p>
    <w:p>
      <w:pPr>
        <w:pStyle w:val="FirstParagraph"/>
      </w:pPr>
      <w:r>
        <w:t xml:space="preserve">To succeed as a Sales Executive, one must first understand the terrain. Wellington is not merely the capital city of New Zealand; it is a unique economic ecosystem that blends public sector stability with private sector innovation.</w:t>
      </w:r>
    </w:p>
    <w:p>
      <w:pPr>
        <w:numPr>
          <w:ilvl w:val="0"/>
          <w:numId w:val="1001"/>
        </w:numPr>
        <w:pStyle w:val="Compact"/>
      </w:pPr>
      <w:r>
        <w:rPr>
          <w:bCs/>
          <w:b/>
        </w:rPr>
        <w:t xml:space="preserve">The "Silicon Moana":</w:t>
      </w:r>
      <w:r>
        <w:t xml:space="preserve"> </w:t>
      </w:r>
      <w:r>
        <w:t xml:space="preserve">Often referred to as Silicon Moana due to its concentration of tech startups and scale-ups, Wellington offers vast opportunities for B2B SaaS and technology sales executives. The proximity of these firms to government decision-makers creates a unique ecosystem where policy meets innovation.</w:t>
      </w:r>
    </w:p>
    <w:p>
      <w:pPr>
        <w:numPr>
          <w:ilvl w:val="0"/>
          <w:numId w:val="1001"/>
        </w:numPr>
        <w:pStyle w:val="Compact"/>
      </w:pPr>
      <w:r>
        <w:rPr>
          <w:bCs/>
          <w:b/>
        </w:rPr>
        <w:t xml:space="preserve">The Government Hub:</w:t>
      </w:r>
      <w:r>
        <w:t xml:space="preserve"> </w:t>
      </w:r>
      <w:r>
        <w:t xml:space="preserve">As the seat of the New Zealand government, Wellington is home to numerous state-owned enterprises (SOEs) and ministries. A Sales Executive here must navigate complex procurement processes, which differ significantly from standard private sector sales cycles.</w:t>
      </w:r>
    </w:p>
    <w:p>
      <w:pPr>
        <w:numPr>
          <w:ilvl w:val="0"/>
          <w:numId w:val="1001"/>
        </w:numPr>
        <w:pStyle w:val="Compact"/>
      </w:pPr>
      <w:r>
        <w:rPr>
          <w:bCs/>
          <w:b/>
        </w:rPr>
        <w:t xml:space="preserve">Tight-Knit Community:</w:t>
      </w:r>
      <w:r>
        <w:t xml:space="preserve"> </w:t>
      </w:r>
      <w:r>
        <w:t xml:space="preserve">The business community in Wellington is relatively small. Reputation travels fast. For a Sales Executive, networking is not optional; it is a fundamental operational requirement. Relationships built here can lead to rapid closures or prolonged stagnation depending on the quality of engagement.</w:t>
      </w:r>
    </w:p>
    <w:bookmarkEnd w:id="21"/>
    <w:bookmarkStart w:id="22" w:name="Xae30f62ed27cd5be7c836d1c4bdd20615e2557e"/>
    <w:p>
      <w:pPr>
        <w:pStyle w:val="Heading2"/>
      </w:pPr>
      <w:r>
        <w:t xml:space="preserve">The Role of the Sales Executive: Defining Success</w:t>
      </w:r>
    </w:p>
    <w:p>
      <w:pPr>
        <w:pStyle w:val="FirstParagraph"/>
      </w:pPr>
      <w:r>
        <w:t xml:space="preserve">A Sales Executive in Wellington is not just a transactional agent; they are a strategic advisor. The modern definition of this role requires a hybrid skill set combining technical product knowledge with high emotional intelligence.</w:t>
      </w:r>
    </w:p>
    <w:p>
      <w:pPr>
        <w:pStyle w:val="BodyText"/>
      </w:pPr>
      <w:r>
        <w:rPr>
          <w:bCs/>
          <w:b/>
        </w:rPr>
        <w:t xml:space="preserve">Key Responsibilities:</w:t>
      </w:r>
    </w:p>
    <w:p>
      <w:pPr>
        <w:numPr>
          <w:ilvl w:val="0"/>
          <w:numId w:val="1002"/>
        </w:numPr>
        <w:pStyle w:val="Compact"/>
      </w:pPr>
      <w:r>
        <w:rPr>
          <w:bCs/>
          <w:b/>
        </w:rPr>
        <w:t xml:space="preserve">Strategic Account Management:</w:t>
      </w:r>
      <w:r>
        <w:t xml:space="preserve"> </w:t>
      </w:r>
      <w:r>
        <w:t xml:space="preserve">Identifying key accounts within the Wellington region, ranging from large financial institutions (such as ANZ and Westpac NZ headquarters) to boutique creative agencies.</w:t>
      </w:r>
    </w:p>
    <w:p>
      <w:pPr>
        <w:numPr>
          <w:ilvl w:val="0"/>
          <w:numId w:val="1002"/>
        </w:numPr>
        <w:pStyle w:val="Compact"/>
      </w:pPr>
      <w:r>
        <w:rPr>
          <w:bCs/>
          <w:b/>
        </w:rPr>
        <w:t xml:space="preserve">Cross-Functional Collaboration:</w:t>
      </w:r>
    </w:p>
    <w:p>
      <w:pPr>
        <w:numPr>
          <w:ilvl w:val="0"/>
          <w:numId w:val="1002"/>
        </w:numPr>
        <w:pStyle w:val="Compact"/>
      </w:pPr>
      <w:r>
        <w:t xml:space="preserve">Revenue Growth and Forecasting:</w:t>
      </w:r>
    </w:p>
    <w:bookmarkEnd w:id="22"/>
    <w:bookmarkStart w:id="23" w:name="X0e3dce6b505cafcd49594fa45c07628a0b7e7cf"/>
    <w:p>
      <w:pPr>
        <w:pStyle w:val="Heading2"/>
      </w:pPr>
      <w:r>
        <w:t xml:space="preserve">Cultural Competency and Maori Business Principles</w:t>
      </w:r>
    </w:p>
    <w:p>
      <w:pPr>
        <w:pStyle w:val="FirstParagraph"/>
      </w:pPr>
      <w:r>
        <w:t xml:space="preserve">No discussion regarding a Sales Executive in New Zealand is complete without addressing the indigenous culture. Understanding Te Ao Māori (the Māori world) is increasingly vital for professional success.</w:t>
      </w:r>
    </w:p>
    <w:p>
      <w:pPr>
        <w:numPr>
          <w:ilvl w:val="0"/>
          <w:numId w:val="1003"/>
        </w:numPr>
        <w:pStyle w:val="Compact"/>
      </w:pPr>
      <w:r>
        <w:rPr>
          <w:bCs/>
          <w:b/>
        </w:rPr>
        <w:t xml:space="preserve">Kaitiakitanga (Guardianship):</w:t>
      </w:r>
    </w:p>
    <w:p>
      <w:pPr>
        <w:numPr>
          <w:ilvl w:val="0"/>
          <w:numId w:val="1003"/>
        </w:numPr>
        <w:pStyle w:val="Compact"/>
      </w:pPr>
      <w:r>
        <w:rPr>
          <w:bCs/>
          <w:b/>
        </w:rPr>
        <w:t xml:space="preserve">Honoraria and Protocol:</w:t>
      </w:r>
    </w:p>
    <w:p>
      <w:pPr>
        <w:numPr>
          <w:ilvl w:val="0"/>
          <w:numId w:val="1003"/>
        </w:numPr>
        <w:pStyle w:val="Compact"/>
      </w:pPr>
      <w:r>
        <w:t xml:space="preserve">Inclusivity:</w:t>
      </w:r>
    </w:p>
    <w:bookmarkEnd w:id="23"/>
    <w:bookmarkStart w:id="24" w:name="the-wellington-buyer-persona"/>
    <w:p>
      <w:pPr>
        <w:pStyle w:val="Heading2"/>
      </w:pPr>
      <w:r>
        <w:t xml:space="preserve">The Wellington Buyer Persona</w:t>
      </w:r>
    </w:p>
    <w:p>
      <w:pPr>
        <w:pStyle w:val="FirstParagraph"/>
      </w:pPr>
      <w:r>
        <w:t xml:space="preserve">To close deals effectively, the Sales Executive must profile their buyer. The typical Wellingtonian business leader possesses distinct characteristics shaped by the local environment.</w:t>
      </w:r>
    </w:p>
    <w:p>
      <w:pPr>
        <w:numPr>
          <w:ilvl w:val="0"/>
          <w:numId w:val="1004"/>
        </w:numPr>
        <w:pStyle w:val="Compact"/>
      </w:pPr>
      <w:r>
        <w:rPr>
          <w:bCs/>
          <w:b/>
        </w:rPr>
        <w:t xml:space="preserve">Risk Averse yet Innovative:</w:t>
      </w:r>
    </w:p>
    <w:p>
      <w:pPr>
        <w:numPr>
          <w:ilvl w:val="0"/>
          <w:numId w:val="1004"/>
        </w:numPr>
        <w:pStyle w:val="Compact"/>
      </w:pPr>
      <w:r>
        <w:rPr>
          <w:bCs/>
          <w:b/>
        </w:rPr>
        <w:t xml:space="preserve">Value-Driven:</w:t>
      </w:r>
    </w:p>
    <w:p>
      <w:pPr>
        <w:numPr>
          <w:ilvl w:val="0"/>
          <w:numId w:val="1004"/>
        </w:numPr>
        <w:pStyle w:val="Compact"/>
      </w:pPr>
      <w:r>
        <w:t xml:space="preserve">The "Kia Ora" Culture:</w:t>
      </w:r>
    </w:p>
    <w:bookmarkEnd w:id="24"/>
    <w:bookmarkStart w:id="25" w:name="navigating-the-economic-climate"/>
    <w:p>
      <w:pPr>
        <w:pStyle w:val="Heading2"/>
      </w:pPr>
      <w:r>
        <w:t xml:space="preserve">Navigating the Economic Climate</w:t>
      </w:r>
    </w:p>
    <w:p>
      <w:pPr>
        <w:pStyle w:val="FirstParagraph"/>
      </w:pPr>
      <w:r>
        <w:t xml:space="preserve">The role of a Sales Executive must be adaptable to macroeconomic trends. Currently, Wellington faces challenges such as housing affordability issues affecting talent retention and global economic fluctuations.</w:t>
      </w:r>
    </w:p>
    <w:p>
      <w:pPr>
        <w:numPr>
          <w:ilvl w:val="0"/>
          <w:numId w:val="1005"/>
        </w:numPr>
        <w:pStyle w:val="Compact"/>
      </w:pPr>
      <w:r>
        <w:rPr>
          <w:bCs/>
          <w:b/>
        </w:rPr>
        <w:t xml:space="preserve">Tight Labor Market:</w:t>
      </w:r>
    </w:p>
    <w:p>
      <w:pPr>
        <w:numPr>
          <w:ilvl w:val="0"/>
          <w:numId w:val="1005"/>
        </w:numPr>
        <w:pStyle w:val="Compact"/>
      </w:pPr>
      <w:r>
        <w:rPr>
          <w:bCs/>
          <w:b/>
        </w:rPr>
        <w:t xml:space="preserve">Digital Transformation:</w:t>
      </w:r>
    </w:p>
    <w:p>
      <w:pPr>
        <w:numPr>
          <w:ilvl w:val="0"/>
          <w:numId w:val="1005"/>
        </w:numPr>
        <w:pStyle w:val="Compact"/>
      </w:pPr>
      <w:r>
        <w:t xml:space="preserve">Sustainability Focus:</w:t>
      </w:r>
    </w:p>
    <w:bookmarkEnd w:id="25"/>
    <w:bookmarkStart w:id="26" w:name="strategies-for-success-the-five-pillars"/>
    <w:p>
      <w:pPr>
        <w:pStyle w:val="Heading2"/>
      </w:pPr>
      <w:r>
        <w:t xml:space="preserve">Strategies for Success: The Five Pillars</w:t>
      </w:r>
    </w:p>
    <w:p>
      <w:pPr>
        <w:pStyle w:val="FirstParagraph"/>
      </w:pPr>
      <w:r>
        <w:t xml:space="preserve">To excel as a Sales Executive in New Zealand Wellington, adopt these five strategic pillars:</w:t>
      </w:r>
    </w:p>
    <w:p>
      <w:pPr>
        <w:numPr>
          <w:ilvl w:val="0"/>
          <w:numId w:val="1006"/>
        </w:numPr>
        <w:pStyle w:val="Compact"/>
      </w:pPr>
      <w:r>
        <w:rPr>
          <w:bCs/>
          <w:b/>
        </w:rPr>
        <w:t xml:space="preserve">Rapport First:</w:t>
      </w:r>
    </w:p>
    <w:p>
      <w:pPr>
        <w:numPr>
          <w:ilvl w:val="0"/>
          <w:numId w:val="1006"/>
        </w:numPr>
        <w:pStyle w:val="Compact"/>
      </w:pPr>
      <w:r>
        <w:rPr>
          <w:bCs/>
          <w:b/>
        </w:rPr>
        <w:t xml:space="preserve">Precision in Communication:</w:t>
      </w:r>
    </w:p>
    <w:p>
      <w:pPr>
        <w:numPr>
          <w:ilvl w:val="0"/>
          <w:numId w:val="1006"/>
        </w:numPr>
        <w:pStyle w:val="Compact"/>
      </w:pPr>
      <w:r>
        <w:rPr>
          <w:bCs/>
          <w:b/>
        </w:rPr>
        <w:t xml:space="preserve">Leverage Local Events:</w:t>
      </w:r>
    </w:p>
    <w:p>
      <w:pPr>
        <w:numPr>
          <w:ilvl w:val="0"/>
          <w:numId w:val="1006"/>
        </w:numPr>
        <w:pStyle w:val="Compact"/>
      </w:pPr>
      <w:r>
        <w:rPr>
          <w:bCs/>
          <w:b/>
        </w:rPr>
        <w:t xml:space="preserve">Agility in Sales Cycles:</w:t>
      </w:r>
    </w:p>
    <w:p>
      <w:pPr>
        <w:numPr>
          <w:ilvl w:val="0"/>
          <w:numId w:val="1006"/>
        </w:numPr>
        <w:pStyle w:val="Compact"/>
      </w:pPr>
      <w:r>
        <w:t xml:space="preserve">Tech-Savviness:</w:t>
      </w:r>
    </w:p>
    <w:bookmarkEnd w:id="26"/>
    <w:bookmarkStart w:id="27" w:name="X021cdf4790b104b9fe81e8c1757ee9233615961"/>
    <w:p>
      <w:pPr>
        <w:pStyle w:val="Heading2"/>
      </w:pPr>
      <w:r>
        <w:t xml:space="preserve">Conclusion: The Future of Sales in the Capital</w:t>
      </w:r>
    </w:p>
    <w:p>
      <w:pPr>
        <w:pStyle w:val="FirstParagraph"/>
      </w:pPr>
      <w:r>
        <w:t xml:space="preserve">The role of the Sales Executive in New Zealand Wellington is evolving. It requires a blend of traditional relationship-building skills and modern, data-driven sales tactics. By respecting local culture, understanding the unique political-economic landscape, and focusing on long-term value creation, Sales Executives can thrive in this dynamic market.</w:t>
      </w:r>
    </w:p>
    <w:p>
      <w:pPr>
        <w:pStyle w:val="BodyText"/>
      </w:pPr>
      <w:r>
        <w:rPr>
          <w:bCs/>
          <w:b/>
        </w:rPr>
        <w:t xml:space="preserve">Final Thought:</w:t>
      </w:r>
      <w:r>
        <w:t xml:space="preserve"> </w:t>
      </w:r>
      <w:r>
        <w:t xml:space="preserve">Success in Wellington is not about being the loudest voice in the room; it is about being the most trusted advisor. Embrace the "Wellington Way" of doing business, and you will find that your sales pipeline flows with consistency and integrity.</w:t>
      </w:r>
    </w:p>
    <w:bookmarkEnd w:id="27"/>
    <w:p>
      <w:pPr>
        <w:pStyle w:val="BodyText"/>
      </w:pPr>
      <w:r>
        <w:br/>
      </w:r>
    </w:p>
    <w:p>
      <w:pPr>
        <w:pStyle w:val="BodyText"/>
      </w:pPr>
      <w:r>
        <w:rPr>
          <w:iCs/>
          <w:i/>
        </w:rPr>
        <w:t xml:space="preserve">Note: This HTML document contains sufficient detail to be expanded into a full verbal presentation or printed handout for seminar participants focusing on the Sales Executive role in New Zealand Wellington.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in New Zealand Wellington</dc:title>
  <dc:creator/>
  <dc:language>en</dc:language>
  <cp:keywords/>
  <dcterms:created xsi:type="dcterms:W3CDTF">2026-07-30T06:18:14Z</dcterms:created>
  <dcterms:modified xsi:type="dcterms:W3CDTF">2026-07-30T06:18:14Z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