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Strategy</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0297d25ed0e50787a7ca7cfb18169eab09c52db"/>
    <w:p>
      <w:pPr>
        <w:pStyle w:val="Heading1"/>
      </w:pPr>
      <w:r>
        <w:t xml:space="preserve">Seminar Presentation Slides: Strategic Sales Execution for the Russia Saint Petersburg Market</w:t>
      </w:r>
    </w:p>
    <w:p>
      <w:pPr>
        <w:pStyle w:val="FirstParagraph"/>
      </w:pPr>
      <w:r>
        <w:t xml:space="preserve">Slide 1: Title and Introduction</w:t>
      </w:r>
    </w:p>
    <w:p>
      <w:pPr>
        <w:pStyle w:val="BodyText"/>
      </w:pPr>
      <w:r>
        <w:t xml:space="preserve">Welcome to this comprehensive</w:t>
      </w:r>
      <w:r>
        <w:t xml:space="preserve"> </w:t>
      </w:r>
      <w:r>
        <w:rPr>
          <w:bCs/>
          <w:b/>
        </w:rPr>
        <w:t xml:space="preserve">Seminar Presentation Slides</w:t>
      </w:r>
      <w:r>
        <w:t xml:space="preserve"> </w:t>
      </w:r>
      <w:r>
        <w:t xml:space="preserve">module dedicated to high-performance sales strategies within one of the most dynamic economic hubs in Northern Europe. The primary focus of this document is the role, responsibilities, and strategic imperative of a</w:t>
      </w:r>
      <w:r>
        <w:t xml:space="preserve"> </w:t>
      </w:r>
      <w:r>
        <w:rPr>
          <w:bCs/>
          <w:b/>
        </w:rPr>
        <w:t xml:space="preserve">Sales Executive</w:t>
      </w:r>
      <w:r>
        <w:t xml:space="preserve"> </w:t>
      </w:r>
      <w:r>
        <w:t xml:space="preserve">operating specifically within the complex and culturally rich landscape of</w:t>
      </w:r>
      <w:r>
        <w:t xml:space="preserve"> </w:t>
      </w:r>
      <w:r>
        <w:rPr>
          <w:bCs/>
          <w:b/>
        </w:rPr>
        <w:t xml:space="preserve">Russia Saint Petersburg</w:t>
      </w:r>
      <w:r>
        <w:t xml:space="preserve">. As global markets evolve, understanding local nuances becomes not just an advantage but a necessity for sustainable growth. This presentation outlines the key competencies required to succeed in this region, addressing market dynamics, cultural expectations, regulatory environments, and relationship-building techniques.</w:t>
      </w:r>
    </w:p>
    <w:p>
      <w:pPr>
        <w:pStyle w:val="BodyText"/>
      </w:pPr>
      <w:r>
        <w:t xml:space="preserve">Slide 2: Understanding the Saint Petersburg Economic Landscape</w:t>
      </w:r>
    </w:p>
    <w:p>
      <w:pPr>
        <w:pStyle w:val="BodyText"/>
      </w:pPr>
      <w:r>
        <w:t xml:space="preserve">To effectively perform as a</w:t>
      </w:r>
      <w:r>
        <w:t xml:space="preserve"> </w:t>
      </w:r>
      <w:r>
        <w:rPr>
          <w:bCs/>
          <w:b/>
        </w:rPr>
        <w:t xml:space="preserve">Sales Executive</w:t>
      </w:r>
      <w:r>
        <w:t xml:space="preserve">, one must first master the economic geography of</w:t>
      </w:r>
      <w:r>
        <w:t xml:space="preserve"> </w:t>
      </w:r>
      <w:r>
        <w:rPr>
          <w:bCs/>
          <w:b/>
        </w:rPr>
        <w:t xml:space="preserve">Russia Saint Petersburg</w:t>
      </w:r>
      <w:r>
        <w:t xml:space="preserve">. Unlike Moscow, which serves as the political and financial heart of Russia, St. Petersburg is historically recognized as its cultural capital and a crucial gateway to Europe. It boasts a highly educated workforce, significant industrial bases including aerospace, shipbuilding, and high technology sectors such as IT and telecommunications. Furthermore</w:t>
      </w:r>
      <w:r>
        <w:t xml:space="preserve"> </w:t>
      </w:r>
      <w:r>
        <w:rPr>
          <w:bCs/>
          <w:b/>
        </w:rPr>
        <w:t xml:space="preserve">Russia Saint Petersburg</w:t>
      </w:r>
      <w:r>
        <w:t xml:space="preserve"> </w:t>
      </w:r>
      <w:r>
        <w:t xml:space="preserve">is home to numerous multinational corporations with regional headquarters located here. The market is sophisticated; clients are well-informed, skeptical of aggressive hard-sell tactics, and value technical expertise alongside commercial negotiation skills.</w:t>
      </w:r>
    </w:p>
    <w:p>
      <w:pPr>
        <w:pStyle w:val="BodyText"/>
      </w:pPr>
      <w:r>
        <w:t xml:space="preserve">Slide 3: Cultural Competence in Sales Interactions</w:t>
      </w:r>
    </w:p>
    <w:p>
      <w:pPr>
        <w:pStyle w:val="BodyText"/>
      </w:pPr>
      <w:r>
        <w:t xml:space="preserve">Cultural intelligence is the cornerstone of success for any</w:t>
      </w:r>
      <w:r>
        <w:t xml:space="preserve"> </w:t>
      </w:r>
      <w:r>
        <w:rPr>
          <w:bCs/>
          <w:b/>
        </w:rPr>
        <w:t xml:space="preserve">Sales Executive</w:t>
      </w:r>
      <w:r>
        <w:t xml:space="preserve"> </w:t>
      </w:r>
      <w:r>
        <w:t xml:space="preserve">in this region. In</w:t>
      </w:r>
      <w:r>
        <w:t xml:space="preserve"> </w:t>
      </w:r>
      <w:r>
        <w:rPr>
          <w:bCs/>
          <w:b/>
        </w:rPr>
        <w:t xml:space="preserve">Russia Saint Petersburg</w:t>
      </w:r>
      <w:r>
        <w:t xml:space="preserve">, business culture is deeply influenced by traditional Russian values, which prioritize personal relationships and trust over purely transactional interactions. Initial meetings may seem formal and distant, but this is a test of respect and patience. A successful</w:t>
      </w:r>
      <w:r>
        <w:t xml:space="preserve"> </w:t>
      </w:r>
      <w:r>
        <w:rPr>
          <w:bCs/>
          <w:b/>
        </w:rPr>
        <w:t xml:space="preserve">Sales Executive</w:t>
      </w:r>
      <w:r>
        <w:t xml:space="preserve"> </w:t>
      </w:r>
      <w:r>
        <w:t xml:space="preserve">understands that building rapport often happens outside the boardroom—during dinners or coffee breaks. Direct eye contact signifies honesty, yet aggression is viewed with disdain. Navigating these subtleties requires emotional intelligence and an appreciation for the hospitality culture prevalent in</w:t>
      </w:r>
      <w:r>
        <w:t xml:space="preserve"> </w:t>
      </w:r>
      <w:r>
        <w:rPr>
          <w:bCs/>
          <w:b/>
        </w:rPr>
        <w:t xml:space="preserve">Russia Saint Petersburg</w:t>
      </w:r>
      <w:r>
        <w:t xml:space="preserve">.</w:t>
      </w:r>
    </w:p>
    <w:p>
      <w:pPr>
        <w:pStyle w:val="BodyText"/>
      </w:pPr>
      <w:r>
        <w:t xml:space="preserve">Slide 4: The Role of the Sales Executive in B2B Environments</w:t>
      </w:r>
    </w:p>
    <w:p>
      <w:pPr>
        <w:pStyle w:val="BodyText"/>
      </w:pPr>
      <w:r>
        <w:t xml:space="preserve">In the Business-to-Business (B2B) sector, which dominates the industrial output of</w:t>
      </w:r>
      <w:r>
        <w:t xml:space="preserve"> </w:t>
      </w:r>
      <w:r>
        <w:rPr>
          <w:bCs/>
          <w:b/>
        </w:rPr>
        <w:t xml:space="preserve">Russia Saint Petersburg</w:t>
      </w:r>
      <w:r>
        <w:t xml:space="preserve">, the role of a</w:t>
      </w:r>
      <w:r>
        <w:t xml:space="preserve"> </w:t>
      </w:r>
      <w:r>
        <w:rPr>
          <w:bCs/>
          <w:b/>
        </w:rPr>
        <w:t xml:space="preserve">Sales Executive</w:t>
      </w:r>
      <w:r>
        <w:t xml:space="preserve"> </w:t>
      </w:r>
      <w:r>
        <w:t xml:space="preserve">shifts from mere seller to strategic consultant. Clients in sectors such as energy, manufacturing, and logistics require solutions that address long-term operational efficiency. The</w:t>
      </w:r>
    </w:p>
    <w:p>
      <w:pPr>
        <w:pStyle w:val="BodyText"/>
      </w:pPr>
      <w:r>
        <w:t xml:space="preserve">Sales Executive must possess deep product knowledge and the ability to articulate value propositions that align with local regulatory standards. In</w:t>
      </w:r>
      <w:r>
        <w:t xml:space="preserve"> </w:t>
      </w:r>
      <w:r>
        <w:rPr>
          <w:bCs/>
          <w:b/>
        </w:rPr>
        <w:t xml:space="preserve">Russia Saint Petersburg</w:t>
      </w:r>
      <w:r>
        <w:t xml:space="preserve">, where supply chain complexities can arise due to geopolitical factors, a</w:t>
      </w:r>
      <w:r>
        <w:t xml:space="preserve"> </w:t>
      </w:r>
      <w:r>
        <w:rPr>
          <w:bCs/>
          <w:b/>
        </w:rPr>
        <w:t xml:space="preserve">Sales Executive</w:t>
      </w:r>
      <w:r>
        <w:t xml:space="preserve"> </w:t>
      </w:r>
      <w:r>
        <w:t xml:space="preserve">who offers reliability and logistical support holds significant leverage in negotiations.</w:t>
      </w:r>
    </w:p>
    <w:p>
      <w:pPr>
        <w:pStyle w:val="BodyText"/>
      </w:pPr>
      <w:r>
        <w:t xml:space="preserve">Slide 5: Navigating Regulatory and Compliance Frameworks</w:t>
      </w:r>
    </w:p>
    <w:p>
      <w:pPr>
        <w:pStyle w:val="BodyText"/>
      </w:pPr>
      <w:r>
        <w:t xml:space="preserve">A critical aspect of the</w:t>
      </w:r>
      <w:r>
        <w:t xml:space="preserve"> </w:t>
      </w:r>
      <w:r>
        <w:rPr>
          <w:bCs/>
          <w:b/>
        </w:rPr>
        <w:t xml:space="preserve">Sales Executive</w:t>
      </w:r>
      <w:r>
        <w:t xml:space="preserve">'s toolkit is a thorough understanding of the legal environment. Operating in</w:t>
      </w:r>
      <w:r>
        <w:t xml:space="preserve"> </w:t>
      </w:r>
      <w:r>
        <w:rPr>
          <w:bCs/>
          <w:b/>
        </w:rPr>
        <w:t xml:space="preserve">Russia Saint Petersburg</w:t>
      </w:r>
      <w:r>
        <w:t xml:space="preserve"> </w:t>
      </w:r>
      <w:r>
        <w:t xml:space="preserve">requires strict adherence to local import/export laws, tax regulations, and data protection standards. For international firms or domestic companies expanding their footprint, compliance is non-negotiable. A</w:t>
      </w:r>
    </w:p>
    <w:p>
      <w:pPr>
        <w:pStyle w:val="BodyText"/>
      </w:pPr>
      <w:r>
        <w:t xml:space="preserve">Sales Executive must collaborate closely with legal teams to ensure that all contracts are vetted for local enforceability. Missteps in compliance can lead to severe reputational damage and financial penalties, making knowledge of the local regulatory framework a key performance indicator for any aspiring professional.</w:t>
      </w:r>
    </w:p>
    <w:p>
      <w:pPr>
        <w:pStyle w:val="BodyText"/>
      </w:pPr>
      <w:r>
        <w:t xml:space="preserve">Slide 6: Digital Transformation and E-Commerce Trends</w:t>
      </w:r>
    </w:p>
    <w:p>
      <w:pPr>
        <w:pStyle w:val="BodyText"/>
      </w:pPr>
      <w:r>
        <w:t xml:space="preserve">The landscape of commerce in</w:t>
      </w:r>
      <w:r>
        <w:t xml:space="preserve"> </w:t>
      </w:r>
      <w:r>
        <w:rPr>
          <w:bCs/>
          <w:b/>
        </w:rPr>
        <w:t xml:space="preserve">Russia Saint Petersburg</w:t>
      </w:r>
      <w:r>
        <w:t xml:space="preserve"> </w:t>
      </w:r>
      <w:r>
        <w:t xml:space="preserve">is rapidly digitizing. While traditional face-to-face meetings remain vital, the integration of digital tools is transforming how a</w:t>
      </w:r>
    </w:p>
    <w:p>
      <w:pPr>
        <w:pStyle w:val="BodyText"/>
      </w:pPr>
      <w:r>
        <w:t xml:space="preserve">Sales Executive engages with clients. Social media platforms popular in the region, such as VKontakte and Telegram, are increasingly used for initial outreach and relationship nurturing. A modern</w:t>
      </w:r>
      <w:r>
        <w:t xml:space="preserve"> </w:t>
      </w:r>
      <w:r>
        <w:rPr>
          <w:bCs/>
          <w:b/>
        </w:rPr>
        <w:t xml:space="preserve">Sales Executive</w:t>
      </w:r>
      <w:r>
        <w:t xml:space="preserve"> </w:t>
      </w:r>
      <w:r>
        <w:t xml:space="preserve">must leverage CRM systems effectively to track leads generated through digital channels. Furthermore, understanding the consumer behavior of St. Petersburg residents—who have high internet penetration rates—allows for more targeted marketing campaigns supported by sales efforts.</w:t>
      </w:r>
    </w:p>
    <w:p>
      <w:pPr>
        <w:pStyle w:val="BodyText"/>
      </w:pPr>
      <w:r>
        <w:t xml:space="preserve">Slide 7: Negotiation Strategies and Decision-Making Hierarchies</w:t>
      </w:r>
    </w:p>
    <w:p>
      <w:pPr>
        <w:pStyle w:val="BodyText"/>
      </w:pPr>
      <w:r>
        <w:t xml:space="preserve">Negotiations in</w:t>
      </w:r>
      <w:r>
        <w:t xml:space="preserve"> </w:t>
      </w:r>
      <w:r>
        <w:rPr>
          <w:bCs/>
          <w:b/>
        </w:rPr>
        <w:t xml:space="preserve">Russia Saint Petersburg</w:t>
      </w:r>
      <w:r>
        <w:t xml:space="preserve"> </w:t>
      </w:r>
      <w:r>
        <w:t xml:space="preserve">tend to be lengthy and require significant preparation. Decision-making processes are often hierarchical; a single individual may hold the ultimate authority, or consensus among senior management may be required. A</w:t>
      </w:r>
    </w:p>
    <w:p>
      <w:pPr>
        <w:pStyle w:val="BodyText"/>
      </w:pPr>
      <w:r>
        <w:t xml:space="preserve">Sales Executive must identify these decision-makers early in the process. Patience is paramount; rushing a deal is perceived as disrespectful or suspicious. Successful negotiation involves demonstrating commitment to long-term partnership rather than quick wins. The</w:t>
      </w:r>
    </w:p>
    <w:p>
      <w:pPr>
        <w:pStyle w:val="BodyText"/>
      </w:pPr>
      <w:r>
        <w:t xml:space="preserve">Sales Executive should prepare detailed proposals that highlight stability, quality, and mutual benefit, addressing potential risks proactively.</w:t>
      </w:r>
    </w:p>
    <w:p>
      <w:pPr>
        <w:pStyle w:val="BodyText"/>
      </w:pPr>
      <w:r>
        <w:t xml:space="preserve">Slide 8: Post-Sale Relationship Management and Retention</w:t>
      </w:r>
    </w:p>
    <w:p>
      <w:pPr>
        <w:pStyle w:val="BodyText"/>
      </w:pPr>
      <w:r>
        <w:t xml:space="preserve">The job of a</w:t>
      </w:r>
      <w:r>
        <w:t xml:space="preserve"> </w:t>
      </w:r>
      <w:r>
        <w:rPr>
          <w:bCs/>
          <w:b/>
        </w:rPr>
        <w:t xml:space="preserve">Sales Executive</w:t>
      </w:r>
      <w:r>
        <w:t xml:space="preserve"> </w:t>
      </w:r>
      <w:r>
        <w:t xml:space="preserve">does not end at the signing of the contract. In</w:t>
      </w:r>
      <w:r>
        <w:t xml:space="preserve"> </w:t>
      </w:r>
      <w:r>
        <w:rPr>
          <w:bCs/>
          <w:b/>
        </w:rPr>
        <w:t xml:space="preserve">Russia Saint Petersburg</w:t>
      </w:r>
      <w:r>
        <w:t xml:space="preserve"> </w:t>
      </w:r>
      <w:r>
        <w:t xml:space="preserve">, post-sale service is a critical differentiator. Clients expect responsive support and regular follow-ups to ensure satisfaction with products or services. Building loyalty involves consistent communication and demonstrating that you value their business beyond the immediate transaction. For a</w:t>
      </w:r>
    </w:p>
    <w:p>
      <w:pPr>
        <w:pStyle w:val="BodyText"/>
      </w:pPr>
      <w:r>
        <w:t xml:space="preserve">Sales Executive, this means maintaining visibility in the market through industry events, seminars, and direct engagement.</w:t>
      </w:r>
    </w:p>
    <w:p>
      <w:pPr>
        <w:pStyle w:val="BodyText"/>
      </w:pPr>
      <w:r>
        <w:t xml:space="preserve">Slide 9: Challenges and Risk Mitigation</w:t>
      </w:r>
    </w:p>
    <w:p>
      <w:pPr>
        <w:pStyle w:val="BodyText"/>
      </w:pPr>
      <w:r>
        <w:t xml:space="preserve">Operating in</w:t>
      </w:r>
      <w:r>
        <w:t xml:space="preserve"> </w:t>
      </w:r>
      <w:r>
        <w:rPr>
          <w:bCs/>
          <w:b/>
        </w:rPr>
        <w:t xml:space="preserve">Russia Saint Petersburg</w:t>
      </w:r>
      <w:r>
        <w:t xml:space="preserve"> </w:t>
      </w:r>
      <w:r>
        <w:t xml:space="preserve">comes with unique challenges, including economic volatility and geopolitical uncertainties. A resilient</w:t>
      </w:r>
    </w:p>
    <w:p>
      <w:pPr>
        <w:pStyle w:val="BodyText"/>
      </w:pPr>
      <w:r>
        <w:t xml:space="preserve">Sales Executive must be adept at risk mitigation strategies. This includes diversifying client portfolios to avoid over-reliance on single industries or large accounts that may be vulnerable to market shifts. Flexibility in pricing structures and payment terms can also help navigate financial instabilities. Training programs for</w:t>
      </w:r>
      <w:r>
        <w:t xml:space="preserve"> </w:t>
      </w:r>
      <w:r>
        <w:rPr>
          <w:bCs/>
          <w:b/>
        </w:rPr>
        <w:t xml:space="preserve">Sales Executives</w:t>
      </w:r>
      <w:r>
        <w:t xml:space="preserve"> </w:t>
      </w:r>
      <w:r>
        <w:t xml:space="preserve">must therefore include modules on crisis management and adaptive selling techniques.</w:t>
      </w:r>
    </w:p>
    <w:p>
      <w:pPr>
        <w:pStyle w:val="BodyText"/>
      </w:pPr>
      <w:r>
        <w:t xml:space="preserve">Slide 10: Conclusion and Call to Action</w:t>
      </w:r>
    </w:p>
    <w:p>
      <w:pPr>
        <w:pStyle w:val="BodyText"/>
      </w:pPr>
      <w:r>
        <w:t xml:space="preserve">In conclusion, mastering the role of a</w:t>
      </w:r>
      <w:r>
        <w:t xml:space="preserve"> </w:t>
      </w:r>
      <w:r>
        <w:rPr>
          <w:bCs/>
          <w:b/>
        </w:rPr>
        <w:t xml:space="preserve">Sales Executive</w:t>
      </w:r>
      <w:r>
        <w:t xml:space="preserve"> </w:t>
      </w:r>
      <w:r>
        <w:t xml:space="preserve">in</w:t>
      </w:r>
      <w:r>
        <w:t xml:space="preserve"> </w:t>
      </w:r>
      <w:r>
        <w:rPr>
          <w:bCs/>
          <w:b/>
        </w:rPr>
        <w:t xml:space="preserve">Russia Saint Petersburg</w:t>
      </w:r>
      <w:r>
        <w:t xml:space="preserve"> </w:t>
      </w:r>
      <w:r>
        <w:t xml:space="preserve">requires a blend of cultural empathy, technical expertise, and strategic patience. This</w:t>
      </w:r>
      <w:r>
        <w:t xml:space="preserve"> </w:t>
      </w:r>
      <w:r>
        <w:rPr>
          <w:bCs/>
          <w:b/>
        </w:rPr>
        <w:t xml:space="preserve">Seminar Presentation Slides</w:t>
      </w:r>
      <w:r>
        <w:t xml:space="preserve"> </w:t>
      </w:r>
      <w:r>
        <w:t xml:space="preserve">document has highlighted that success is not just about closing deals but about building enduring trust within the local business community. We encourage all attendees to invest in continuous learning regarding the specificities of</w:t>
      </w:r>
      <w:r>
        <w:t xml:space="preserve"> </w:t>
      </w:r>
      <w:r>
        <w:rPr>
          <w:bCs/>
          <w:b/>
        </w:rPr>
        <w:t xml:space="preserve">Russia Saint Petersburg</w:t>
      </w:r>
      <w:r>
        <w:t xml:space="preserve">. By adopting these strategies, organizations can unlock significant growth potential in this vibrant market. The future of sales here belongs to those who respect the culture and adapt their methodologies accordingly.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Strategy in Russia Saint Petersburg</dc:title>
  <dc:creator/>
  <dc:language>en</dc:language>
  <cp:keywords/>
  <dcterms:created xsi:type="dcterms:W3CDTF">2026-07-29T20:52:59Z</dcterms:created>
  <dcterms:modified xsi:type="dcterms:W3CDTF">2026-07-29T20:52:59Z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