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Australia</w:t>
      </w:r>
      <w:r>
        <w:t xml:space="preserve"> </w:t>
      </w:r>
      <w:r>
        <w:t xml:space="preserve">Sydney</w:t>
      </w:r>
    </w:p>
    <w:bookmarkStart w:id="36" w:name="Xa5798153e35c8407e0de4a32ac491125cc1ce41"/>
    <w:p>
      <w:pPr>
        <w:pStyle w:val="Heading1"/>
      </w:pPr>
      <w:r>
        <w:t xml:space="preserve">Seminar Presentation Slides: The Evolving Role of the School Counselor in Australia Sydney</w:t>
      </w:r>
    </w:p>
    <w:bookmarkStart w:id="21" w:name="introduction"/>
    <w:bookmarkStart w:id="20" w:name="X55693cfd32b63dfd92268d6c9cca9970a40464c"/>
    <w:p>
      <w:pPr>
        <w:pStyle w:val="Heading2"/>
      </w:pPr>
      <w:r>
        <w:t xml:space="preserve">Slide 1: Introduction and Contextual Background</w:t>
      </w:r>
    </w:p>
    <w:p>
      <w:pPr>
        <w:pStyle w:val="FirstParagraph"/>
      </w:pPr>
      <w:r>
        <w:t xml:space="preserve">Welcome to this comprehensive seminar presentation slides overview dedicated to the critical profession of the School Counselor. This document serves as a detailed guide for educational administrators, policymakers, and mental health professionals operating within the specific cultural and educational landscape of Australia Sydney. The primary objective is to elucidate why School Counselor services are not merely supplementary but foundational pillars in achieving holistic student development across all school levels.</w:t>
      </w:r>
    </w:p>
    <w:p>
      <w:pPr>
        <w:pStyle w:val="BodyText"/>
      </w:pPr>
      <w:r>
        <w:t xml:space="preserve">In recent years, the demand for robust mental health support in educational settings has surged globally, with a particularly acute focus on urban centers like Australia Sydney. The unique demographic diversity of Australia Sydney presents both opportunities and challenges that require specialized, culturally responsive counseling frameworks. These presentation slides will dissect the multifaceted role of the School Counselor, examining their impact on academic achievement, social-emotional learning (SEL), and community engagement.</w:t>
      </w:r>
    </w:p>
    <w:bookmarkEnd w:id="20"/>
    <w:bookmarkEnd w:id="21"/>
    <w:bookmarkStart w:id="23" w:name="the-modern-counselor-role"/>
    <w:bookmarkStart w:id="22" w:name="X01c847cc4d248a1aa592dfdc2e35c2eecb0cb37"/>
    <w:p>
      <w:pPr>
        <w:pStyle w:val="Heading2"/>
      </w:pPr>
      <w:r>
        <w:t xml:space="preserve">Slide 2: Defining the Modern School Counselor Role</w:t>
      </w:r>
    </w:p>
    <w:p>
      <w:pPr>
        <w:pStyle w:val="FirstParagraph"/>
      </w:pPr>
      <w:r>
        <w:t xml:space="preserve">To understand the efficacy of a School Counselor, one must first dismantle outdated stereotypes. The modern practitioner in Australia Sydney is not merely an administrative figure or a crisis responder. Instead, they are proactive architects of student well-being. Their role encompasses three primary domains: academic development, career planning, and personal/social growth.</w:t>
      </w:r>
    </w:p>
    <w:p>
      <w:pPr>
        <w:pStyle w:val="BodyText"/>
      </w:pPr>
      <w:r>
        <w:t xml:space="preserve">In the context of Australia Sydney's competitive educational environment, the School Counselor acts as a bridge between rigorous academic expectations and individual student needs. They utilize evidence-based practices to help students navigate complex social dynamics, manage stress related to high-stakes testing (such as NAPLAN and HSC preparation), and develop resilience. By integrating into the school’s leadership team, they ensure that mental health is prioritized alongside curriculum delivery.</w:t>
      </w:r>
    </w:p>
    <w:bookmarkEnd w:id="22"/>
    <w:bookmarkEnd w:id="23"/>
    <w:bookmarkStart w:id="25" w:name="cultural-diversity-in-sydney"/>
    <w:bookmarkStart w:id="24" w:name="X8163b4f5ae1c9a378e5eddd5eb308c5cabf0382"/>
    <w:p>
      <w:pPr>
        <w:pStyle w:val="Heading2"/>
      </w:pPr>
      <w:r>
        <w:t xml:space="preserve">Slide 3: Navigating Cultural Diversity in Australia Sydney</w:t>
      </w:r>
    </w:p>
    <w:p>
      <w:pPr>
        <w:pStyle w:val="FirstParagraph"/>
      </w:pPr>
      <w:r>
        <w:t xml:space="preserve">Australia Sydney is characterized by an extraordinary level of cultural and linguistic diversity, with a significant portion of the student population hailing from non-English speaking backgrounds (NESB). For the School Counselor, this presents a unique imperative to adopt culturally competent practices. A generic approach to counseling is insufficient; instead, practitioners must possess deep cultural humility and awareness.</w:t>
      </w:r>
    </w:p>
    <w:p>
      <w:pPr>
        <w:pStyle w:val="BodyText"/>
      </w:pPr>
      <w:r>
        <w:t xml:space="preserve">The presentation slides highlight specific strategies for School Counselors working in multicultural Sydney suburbs. These include collaborating with community elders, utilizing interpreters where necessary, and understanding the unique pressures faced by refugee students or those from indigenous communities (including local Aboriginal groups within Greater Sydney). The counselor serves as a cultural broker, helping families navigate the Australian education system while validating their home cultural identities. This approach fosters inclusivity and ensures that no student feels marginalized due to their background.</w:t>
      </w:r>
    </w:p>
    <w:bookmarkEnd w:id="24"/>
    <w:bookmarkEnd w:id="25"/>
    <w:bookmarkStart w:id="27" w:name="academic-success-and-mental-health"/>
    <w:bookmarkStart w:id="26" w:name="Xba0a5e2a943df226f042e1e22fd58f0c48c49a5"/>
    <w:p>
      <w:pPr>
        <w:pStyle w:val="Heading2"/>
      </w:pPr>
      <w:r>
        <w:t xml:space="preserve">Slide 4: The Intersection of Academic Success and Mental Health</w:t>
      </w:r>
    </w:p>
    <w:p>
      <w:pPr>
        <w:pStyle w:val="FirstParagraph"/>
      </w:pPr>
      <w:r>
        <w:t xml:space="preserve">In Australia Sydney, the pressure to achieve academic excellence is palpable. Parents and students often face intense scrutiny regarding university entrance scores (ATAR) and school rankings. This environment can lead to heightened anxiety, burnout, and disengagement among students. The School Counselor plays a pivotal role in mitigating these risks by implementing preventative mental health programs.</w:t>
      </w:r>
    </w:p>
    <w:p>
      <w:pPr>
        <w:pStyle w:val="BodyText"/>
      </w:pPr>
      <w:r>
        <w:t xml:space="preserve">We examine case studies from Sydney high schools where the introduction of dedicated counseling hours resulted in measurable improvements in attendance rates and student satisfaction. By teaching coping mechanisms, time-management skills, and growth mindsets, the School Counselor empowers students to view challenges as opportunities for growth rather than sources of insurmountable stress. This holistic support system ensures that academic success is sustainable and does not come at the cost of psychological well-being.</w:t>
      </w:r>
    </w:p>
    <w:bookmarkEnd w:id="26"/>
    <w:bookmarkEnd w:id="27"/>
    <w:bookmarkStart w:id="29" w:name="indigenous-outreach"/>
    <w:bookmarkStart w:id="28" w:name="X90c5a98ff85d3544afbcf03f4beac1da66b069a"/>
    <w:p>
      <w:pPr>
        <w:pStyle w:val="Heading2"/>
      </w:pPr>
      <w:r>
        <w:t xml:space="preserve">Slide 5: Supporting Aboriginal and Torres Strait Islander Students</w:t>
      </w:r>
    </w:p>
    <w:p>
      <w:pPr>
        <w:pStyle w:val="FirstParagraph"/>
      </w:pPr>
      <w:r>
        <w:t xml:space="preserve">A critical component of any comprehensive counseling framework in Australia Sydney is the dedicated support for Aboriginal and Torres Strait Islander students. Historically, these communities have faced systemic disadvantages within the education system. The School Counselor must work collaboratively with Indigenous community members to develop programs that honor cultural strengths and promote educational equity.</w:t>
      </w:r>
    </w:p>
    <w:p>
      <w:pPr>
        <w:pStyle w:val="BodyText"/>
      </w:pPr>
      <w:r>
        <w:t xml:space="preserve">This involves moving beyond deficit-based models to strength-based approaches that celebrate indigenous knowledge systems. In Sydney’s diverse school landscapes, counselors facilitate cultural awareness workshops for all students, fostering mutual respect and understanding. They also provide targeted mentoring for Indigenous students, helping them navigate institutional biases while building strong self-esteem and connection to culture.</w:t>
      </w:r>
    </w:p>
    <w:bookmarkEnd w:id="28"/>
    <w:bookmarkEnd w:id="29"/>
    <w:bookmarkStart w:id="31" w:name="technology-and-innovation"/>
    <w:bookmarkStart w:id="30" w:name="X46bdb6adbfa96c03ec92a49880c408cd81419f1"/>
    <w:p>
      <w:pPr>
        <w:pStyle w:val="Heading2"/>
      </w:pPr>
      <w:r>
        <w:t xml:space="preserve">Slide 6: Leveraging Technology in Counseling</w:t>
      </w:r>
    </w:p>
    <w:p>
      <w:pPr>
        <w:pStyle w:val="FirstParagraph"/>
      </w:pPr>
      <w:r>
        <w:t xml:space="preserve">The digital landscape is an integral part of the lives of students in Australia Sydney. While technology offers unprecedented access to information and support, it also exposes young people to cyberbullying, social media anxiety, and digital addiction. The School Counselor must be adept at navigating these digital frontiers.</w:t>
      </w:r>
    </w:p>
    <w:p>
      <w:pPr>
        <w:pStyle w:val="BodyText"/>
      </w:pPr>
      <w:r>
        <w:t xml:space="preserve">Modern presentation slides emphasize the integration of tele-counseling services and mental health apps into school frameworks. This hybrid model allows for flexible access to support, catering to students who may be hesitant to seek face-to-face help. Furthermore, counselors utilize data analytics from educational platforms to identify at-risk students early, intervening before minor issues escalate into significant crises.</w:t>
      </w:r>
    </w:p>
    <w:bookmarkEnd w:id="30"/>
    <w:bookmarkEnd w:id="31"/>
    <w:bookmarkStart w:id="33" w:name="community-partnerships"/>
    <w:bookmarkStart w:id="32" w:name="X014494c5ec3ee7df5c59e372ce715eac9172744"/>
    <w:p>
      <w:pPr>
        <w:pStyle w:val="Heading2"/>
      </w:pPr>
      <w:r>
        <w:t xml:space="preserve">Slide 7: Building Strategic Community Partnerships</w:t>
      </w:r>
    </w:p>
    <w:p>
      <w:pPr>
        <w:pStyle w:val="FirstParagraph"/>
      </w:pPr>
      <w:r>
        <w:t xml:space="preserve">No School Counselor operates in a vacuum. Effective practice in Australia Sydney requires strong partnerships with external agencies, including local mental health services, police liaison officers, and community organizations. These collaborations create a safety net that surrounds the student, ensuring continuity of care.</w:t>
      </w:r>
    </w:p>
    <w:p>
      <w:pPr>
        <w:pStyle w:val="BodyText"/>
      </w:pPr>
      <w:r>
        <w:t xml:space="preserve">We outline specific partnership models used by leading schools in Sydney’s metropolitan area. These include regular referral pathways to specialized trauma services and joint workshops with local NGOs focused on youth employment and housing instability. By weaving together school-based counseling with community resources, we create a robust ecosystem that addresses the broader social determinants of health affecting students.</w:t>
      </w:r>
    </w:p>
    <w:bookmarkEnd w:id="32"/>
    <w:bookmarkEnd w:id="33"/>
    <w:bookmarkStart w:id="35" w:name="future-directions"/>
    <w:bookmarkStart w:id="34" w:name="Xead10359cb39533383b69b5b11abc58eac8a3d8"/>
    <w:p>
      <w:pPr>
        <w:pStyle w:val="Heading2"/>
      </w:pPr>
      <w:r>
        <w:t xml:space="preserve">Slide 8: Future Directions and Policy Recommendations</w:t>
      </w:r>
    </w:p>
    <w:p>
      <w:pPr>
        <w:pStyle w:val="FirstParagraph"/>
      </w:pPr>
      <w:r>
        <w:t xml:space="preserve">The seminar concludes with a forward-looking analysis of the School Counselor’s trajectory. As educational policies in Australia evolve, there is a growing consensus on the need for mandatory counseling ratios in schools. Currently, many institutions suffer from staff shortages that limit the reach of their School Counselor programs.</w:t>
      </w:r>
    </w:p>
    <w:p>
      <w:pPr>
        <w:pStyle w:val="BodyText"/>
      </w:pPr>
      <w:r>
        <w:t xml:space="preserve">We advocate for increased government funding dedicated to mental health infrastructure within schools across Australia Sydney. This includes investing in continuous professional development for counselors to keep pace with emerging psychological trends and societal changes. The final call to action urges educational leaders to recognize that investing in the School Counselor is not an expense, but a critical investment in the future productivity and well-being of Australian society.</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School Counselor in Australia Sydney</dc:title>
  <dc:creator/>
  <dc:language>en</dc:language>
  <cp:keywords/>
  <dcterms:created xsi:type="dcterms:W3CDTF">2026-07-29T16:19:36Z</dcterms:created>
  <dcterms:modified xsi:type="dcterms:W3CDTF">2026-07-29T16:19:36Z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