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Montreal</w:t>
      </w:r>
    </w:p>
    <w:bookmarkStart w:id="21" w:name="Xdb325777415d66eb799d84108f6a2a50267caeb"/>
    <w:p>
      <w:pPr>
        <w:pStyle w:val="Heading1"/>
      </w:pPr>
      <w:r>
        <w:t xml:space="preserve">Seminar Presentation Slides: The Evolving Role of the School Counselor</w:t>
      </w:r>
    </w:p>
    <w:bookmarkStart w:id="20" w:name="Xde8f6dc29ca0ed0724400d4ef249e26c880bd04"/>
    <w:p>
      <w:pPr>
        <w:pStyle w:val="Heading2"/>
      </w:pPr>
      <w:r>
        <w:t xml:space="preserve">Focusing on the Unique Context of Canada Montreal</w:t>
      </w:r>
    </w:p>
    <w:p>
      <w:pPr>
        <w:pStyle w:val="FirstParagraph"/>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The critical importance of mental health support in educational settings within Canada Montreal.</w:t>
      </w:r>
    </w:p>
    <w:p>
      <w:pPr>
        <w:numPr>
          <w:ilvl w:val="0"/>
          <w:numId w:val="1001"/>
        </w:numPr>
        <w:pStyle w:val="Compact"/>
      </w:pPr>
      <w:r>
        <w:t xml:space="preserve">An exploration of professional standards, cultural competence, and systemic challenges facing School Counselors today.</w:t>
      </w:r>
    </w:p>
    <w:p>
      <w:pPr>
        <w:pStyle w:val="FirstParagraph"/>
      </w:pPr>
      <w:r>
        <w:rPr>
          <w:iCs/>
          <w:i/>
        </w:rPr>
        <w:t xml:space="preserve">This document serves as the comprehensive textual foundation for the Seminar Presentation Slides designed for an audience of educators, administrators, and policymakers in Canada Montreal.</w:t>
      </w:r>
    </w:p>
    <w:bookmarkEnd w:id="20"/>
    <w:bookmarkEnd w:id="21"/>
    <w:bookmarkStart w:id="22" w:name="X66b5ac96b08b11b39e0efd0d27ff19da1b49b8d"/>
    <w:p>
      <w:pPr>
        <w:pStyle w:val="Heading2"/>
      </w:pPr>
      <w:r>
        <w:t xml:space="preserve">1. Introduction: The Landscape of Education in Canada Montreal</w:t>
      </w:r>
    </w:p>
    <w:p>
      <w:pPr>
        <w:pStyle w:val="FirstParagraph"/>
      </w:pPr>
      <w:r>
        <w:t xml:space="preserve">Montreal stands as a unique cultural and linguistic hub within the province of Quebec, which itself is a distinct jurisdiction within Canada. The educational environment in this region is characterized by its bilingual nature, diverse student populations, and specific regulatory frameworks governed by provincial laws. When we discuss the role of the School Counselor in this context, we must first acknowledge that Montreal operates under a civil law system for private matters and unique labor codes that influence how support staff are integrated into school boards.</w:t>
      </w:r>
    </w:p>
    <w:p>
      <w:pPr>
        <w:pStyle w:val="BodyText"/>
      </w:pPr>
      <w:r>
        <w:t xml:space="preserve">The demand for holistic student support has increased significantly in recent years. In Canada Montreal, schools are not merely academic institutions; they are community anchors. The School Counselor acts as a vital bridge between home, school, and community resources. Understanding the local dynamics of Montreal—ranging from its rich Francophone heritage to its growing Anglophone and allophone communities—is essential for effective counseling practices.</w:t>
      </w:r>
    </w:p>
    <w:bookmarkEnd w:id="22"/>
    <w:bookmarkStart w:id="24" w:name="X7ddf7ad9ce2336dd8c1c063236593beb2485844"/>
    <w:p>
      <w:pPr>
        <w:pStyle w:val="Heading2"/>
      </w:pPr>
      <w:r>
        <w:t xml:space="preserve">2. Defining the Role of the School Counselor</w:t>
      </w:r>
    </w:p>
    <w:p>
      <w:pPr>
        <w:pStyle w:val="FirstParagraph"/>
      </w:pPr>
      <w:r>
        <w:t xml:space="preserve">A School Counselor in Canada Montreal is a trained professional who provides academic, career, and personal/social development assistance to students. Their role extends far beyond crisis intervention. They are proactive advocates who design programs that support equity and excellence for all students.</w:t>
      </w:r>
    </w:p>
    <w:bookmarkStart w:id="23" w:name="key-responsibilities"/>
    <w:p>
      <w:pPr>
        <w:pStyle w:val="Heading3"/>
      </w:pPr>
      <w:r>
        <w:t xml:space="preserve">Key Responsibilities:</w:t>
      </w:r>
    </w:p>
    <w:p>
      <w:pPr>
        <w:numPr>
          <w:ilvl w:val="0"/>
          <w:numId w:val="1002"/>
        </w:numPr>
        <w:pStyle w:val="Compact"/>
      </w:pPr>
      <w:r>
        <w:rPr>
          <w:bCs/>
          <w:b/>
        </w:rPr>
        <w:t xml:space="preserve">Academic Development:</w:t>
      </w:r>
      <w:r>
        <w:t xml:space="preserve"> </w:t>
      </w:r>
      <w:r>
        <w:t xml:space="preserve">Helping students set academic goals, develop strategies for learning, and overcome barriers to educational achievement.</w:t>
      </w:r>
    </w:p>
    <w:p>
      <w:pPr>
        <w:numPr>
          <w:ilvl w:val="0"/>
          <w:numId w:val="1002"/>
        </w:numPr>
        <w:pStyle w:val="Compact"/>
      </w:pPr>
      <w:r>
        <w:rPr>
          <w:bCs/>
          <w:b/>
        </w:rPr>
        <w:t xml:space="preserve">Career Planning:</w:t>
      </w:r>
    </w:p>
    <w:p>
      <w:pPr>
        <w:numPr>
          <w:ilvl w:val="0"/>
          <w:numId w:val="1002"/>
        </w:numPr>
        <w:pStyle w:val="Compact"/>
      </w:pPr>
      <w:r>
        <w:rPr>
          <w:bCs/>
          <w:b/>
        </w:rPr>
        <w:t xml:space="preserve">Personal/Social Support:</w:t>
      </w:r>
      <w:r>
        <w:t xml:space="preserve"> </w:t>
      </w:r>
      <w:r>
        <w:t xml:space="preserve">Assisting students with social skills, conflict resolution, emotional regulation, and mental health concerns through individual and group counseling.</w:t>
      </w:r>
    </w:p>
    <w:p>
      <w:pPr>
        <w:pStyle w:val="FirstParagraph"/>
      </w:pPr>
      <w:r>
        <w:t xml:space="preserve">In the specific context of Canada Montreal School Counselors often navigate complex family dynamics due to high rates of immigration. Therefore, cultural sensitivity is not just a soft skill; it is a professional requirement.</w:t>
      </w:r>
    </w:p>
    <w:bookmarkEnd w:id="23"/>
    <w:bookmarkEnd w:id="24"/>
    <w:bookmarkStart w:id="26" w:name="X020c52b3601ce540d8b233a3e98eab89e1399a3"/>
    <w:p>
      <w:pPr>
        <w:pStyle w:val="Heading2"/>
      </w:pPr>
      <w:r>
        <w:t xml:space="preserve">3. Cultural Competence and Linguistic Diversity</w:t>
      </w:r>
    </w:p>
    <w:p>
      <w:pPr>
        <w:pStyle w:val="FirstParagraph"/>
      </w:pPr>
      <w:r>
        <w:t xml:space="preserve">The demographic makeup of Canada Montreal is incredibly diverse. A significant portion of the student population consists of newcomers to Canada or children of recent immigrants. This diversity necessitates a high degree of cultural competence from every School Counselor working in this region.</w:t>
      </w:r>
    </w:p>
    <w:bookmarkStart w:id="25" w:name="X83d31b708c575b0e365f6679d44a59c15b8003f"/>
    <w:p>
      <w:pPr>
        <w:pStyle w:val="Heading3"/>
      </w:pPr>
      <w:r>
        <w:t xml:space="preserve">Navigating Bilingualism and Multilingualism:</w:t>
      </w:r>
    </w:p>
    <w:p>
      <w:pPr>
        <w:numPr>
          <w:ilvl w:val="0"/>
          <w:numId w:val="1003"/>
        </w:numPr>
        <w:pStyle w:val="Compact"/>
      </w:pPr>
      <w:r>
        <w:rPr>
          <w:bCs/>
          <w:b/>
        </w:rPr>
        <w:t xml:space="preserve">Franco-Anglo Dynamics:</w:t>
      </w:r>
      <w:r>
        <w:t xml:space="preserve"> </w:t>
      </w:r>
      <w:r>
        <w:t xml:space="preserve">School Counselors must often work within both English and French school boards. Proficiency in both languages, or access to qualified interpreters, is crucial for accurate assessment and communication with parents.</w:t>
      </w:r>
    </w:p>
    <w:p>
      <w:pPr>
        <w:numPr>
          <w:ilvl w:val="0"/>
          <w:numId w:val="1003"/>
        </w:numPr>
        <w:pStyle w:val="Compact"/>
      </w:pPr>
      <w:r>
        <w:rPr>
          <w:bCs/>
          <w:b/>
        </w:rPr>
        <w:t xml:space="preserve">Cultural Nuances:</w:t>
      </w:r>
      <w:r>
        <w:t xml:space="preserve"> </w:t>
      </w:r>
      <w:r>
        <w:t xml:space="preserve">Understanding the cultural backgrounds of students from Africa, the Caribbean, Asia, and Latin America allows School Counselors to tailor their interventions respectfully. For instance, concepts of mental health and help-seeking behavior vary greatly across cultures.</w:t>
      </w:r>
    </w:p>
    <w:p>
      <w:pPr>
        <w:numPr>
          <w:ilvl w:val="0"/>
          <w:numId w:val="1003"/>
        </w:numPr>
        <w:pStyle w:val="Compact"/>
      </w:pPr>
      <w:r>
        <w:rPr>
          <w:bCs/>
          <w:b/>
        </w:rPr>
        <w:t xml:space="preserve">Inclusive Practices:</w:t>
      </w:r>
      <w:r>
        <w:t xml:space="preserve"> </w:t>
      </w:r>
      <w:r>
        <w:t xml:space="preserve">The Seminar Presentation Slides emphasize that effective counseling in Canada Montreal requires dismantling systemic barriers that may disproportionately affect minority students, including those with Indigenous identities (Métis, Inuit, and First Nations).</w:t>
      </w:r>
    </w:p>
    <w:bookmarkEnd w:id="25"/>
    <w:bookmarkEnd w:id="26"/>
    <w:bookmarkStart w:id="28" w:name="X0125bc2f35b3a7e7d25dfea9bdd725febb3e33b"/>
    <w:p>
      <w:pPr>
        <w:pStyle w:val="Heading2"/>
      </w:pPr>
      <w:r>
        <w:t xml:space="preserve">4. Regulatory Frameworks and Ethical Standards</w:t>
      </w:r>
    </w:p>
    <w:p>
      <w:pPr>
        <w:pStyle w:val="FirstParagraph"/>
      </w:pPr>
      <w:r>
        <w:t xml:space="preserve">In Canada, the regulation of counseling professionals varies by province. In Quebec, School Counselors may be regulated by the Ordre des psychoéducateurs et psychoéducatrices or practice under the auspices of school boards with specific HR guidelines. It is imperative for practitioners to understand their scope of practice.</w:t>
      </w:r>
    </w:p>
    <w:bookmarkStart w:id="27" w:name="ethical-considerations"/>
    <w:p>
      <w:pPr>
        <w:pStyle w:val="Heading3"/>
      </w:pPr>
      <w:r>
        <w:t xml:space="preserve">Ethical Considerations:</w:t>
      </w:r>
    </w:p>
    <w:p>
      <w:pPr>
        <w:numPr>
          <w:ilvl w:val="0"/>
          <w:numId w:val="1004"/>
        </w:numPr>
        <w:pStyle w:val="Compact"/>
      </w:pPr>
      <w:r>
        <w:rPr>
          <w:bCs/>
          <w:b/>
        </w:rPr>
        <w:t xml:space="preserve">Confidentiality:</w:t>
      </w:r>
      <w:r>
        <w:t xml:space="preserve"> </w:t>
      </w:r>
      <w:r>
        <w:t xml:space="preserve">Maintaining strict confidentiality while adher to mandatory reporting laws regarding child protection (Youth Protection Act in Quebec) is a delicate balance. School Counselors must clearly explain limits of confidentiality to students and parents.</w:t>
      </w:r>
    </w:p>
    <w:p>
      <w:pPr>
        <w:numPr>
          <w:ilvl w:val="0"/>
          <w:numId w:val="1004"/>
        </w:numPr>
        <w:pStyle w:val="Compact"/>
      </w:pPr>
      <w:r>
        <w:rPr>
          <w:bCs/>
          <w:b/>
        </w:rPr>
        <w:t xml:space="preserve">Boundaries:</w:t>
      </w:r>
      <w:r>
        <w:t xml:space="preserve"> </w:t>
      </w:r>
      <w:r>
        <w:t xml:space="preserve">Establishing professional boundaries is critical, especially in close-knit communities where counselors may know students' families personally.</w:t>
      </w:r>
    </w:p>
    <w:p>
      <w:pPr>
        <w:numPr>
          <w:ilvl w:val="0"/>
          <w:numId w:val="1004"/>
        </w:numPr>
        <w:pStyle w:val="Compact"/>
      </w:pPr>
      <w:r>
        <w:rPr>
          <w:bCs/>
          <w:b/>
        </w:rPr>
        <w:t xml:space="preserve">Mandated Reporting:</w:t>
      </w:r>
      <w:r>
        <w:t xml:space="preserve"> </w:t>
      </w:r>
      <w:r>
        <w:t xml:space="preserve">Unlike some other regions, the obligation to report suspected abuse or neglect is strictly enforced under Quebec law. School Counselors must be well-versed in the protocols for reporting to provincial authorities.</w:t>
      </w:r>
    </w:p>
    <w:bookmarkEnd w:id="27"/>
    <w:bookmarkEnd w:id="28"/>
    <w:bookmarkStart w:id="30" w:name="addressing-mental-health-challenges"/>
    <w:p>
      <w:pPr>
        <w:pStyle w:val="Heading2"/>
      </w:pPr>
      <w:r>
        <w:t xml:space="preserve">5. Addressing Mental Health Challenges</w:t>
      </w:r>
    </w:p>
    <w:p>
      <w:pPr>
        <w:pStyle w:val="FirstParagraph"/>
      </w:pPr>
      <w:r>
        <w:t xml:space="preserve">The post-pandemic era has exacerbated mental health issues among youth across Canada, including in Montreal. School Counselors are often the first line of defense against anxiety, depression, and behavioral disorders.</w:t>
      </w:r>
    </w:p>
    <w:bookmarkStart w:id="29" w:name="crisis-intervention-and-support"/>
    <w:p>
      <w:pPr>
        <w:pStyle w:val="Heading3"/>
      </w:pPr>
      <w:r>
        <w:t xml:space="preserve">Crisis Intervention and Support:</w:t>
      </w:r>
    </w:p>
    <w:p>
      <w:pPr>
        <w:numPr>
          <w:ilvl w:val="0"/>
          <w:numId w:val="1005"/>
        </w:numPr>
        <w:pStyle w:val="Compact"/>
      </w:pPr>
      <w:r>
        <w:rPr>
          <w:bCs/>
          <w:b/>
        </w:rPr>
        <w:t xml:space="preserve">Trauma-In Care:</w:t>
      </w:r>
      <w:r>
        <w:t xml:space="preserve"> </w:t>
      </w:r>
      <w:r>
        <w:t xml:space="preserve">School Counselors must adopt trauma-informed approaches that recognize the impact of adverse childhood experiences. This involves creating safe, predictable, and supportive environments.</w:t>
      </w:r>
    </w:p>
    <w:p>
      <w:pPr>
        <w:numPr>
          <w:ilvl w:val="0"/>
          <w:numId w:val="1005"/>
        </w:numPr>
        <w:pStyle w:val="Compact"/>
      </w:pPr>
      <w:r>
        <w:rPr>
          <w:bCs/>
          <w:b/>
        </w:rPr>
        <w:t xml:space="preserve">Bullying and Cyberbullying:</w:t>
      </w:r>
      <w:r>
        <w:t xml:space="preserve"> </w:t>
      </w:r>
      <w:r>
        <w:t xml:space="preserve">With high digital connectivity, bullying has moved online. School Counselors in Canada Montreal play a key role in implementing anti-bullying programs that address both traditional and cyber forms of harassment.</w:t>
      </w:r>
    </w:p>
    <w:p>
      <w:pPr>
        <w:numPr>
          <w:ilvl w:val="0"/>
          <w:numId w:val="1005"/>
        </w:numPr>
        <w:pStyle w:val="Compact"/>
      </w:pPr>
      <w:r>
        <w:rPr>
          <w:bCs/>
          <w:b/>
        </w:rPr>
        <w:t xml:space="preserve">Collaboration with External Agencies:</w:t>
      </w:r>
      <w:r>
        <w:t xml:space="preserve"> </w:t>
      </w:r>
      <w:r>
        <w:t xml:space="preserve">Due to long wait times for external mental health services, School Counselors often provide interim support. They must maintain strong referral networks with local clinics, hospitals, and community centers in Montreal.</w:t>
      </w:r>
    </w:p>
    <w:bookmarkEnd w:id="29"/>
    <w:bookmarkEnd w:id="30"/>
    <w:bookmarkStart w:id="32" w:name="collaboration-and-systemic-advocacy"/>
    <w:p>
      <w:pPr>
        <w:pStyle w:val="Heading2"/>
      </w:pPr>
      <w:r>
        <w:t xml:space="preserve">6. Collaboration and Systemic Advocacy</w:t>
      </w:r>
    </w:p>
    <w:p>
      <w:pPr>
        <w:pStyle w:val="FirstParagraph"/>
      </w:pPr>
      <w:r>
        <w:t xml:space="preserve">The modern School Counselor does not work in isolation. Effective practice requires collaboration with teachers, administrators, parents, and external stakeholders.</w:t>
      </w:r>
    </w:p>
    <w:bookmarkStart w:id="31" w:name="bridging-the-gap"/>
    <w:p>
      <w:pPr>
        <w:pStyle w:val="Heading3"/>
      </w:pPr>
      <w:r>
        <w:t xml:space="preserve">Bridging the Gap:</w:t>
      </w:r>
    </w:p>
    <w:p>
      <w:pPr>
        <w:numPr>
          <w:ilvl w:val="0"/>
          <w:numId w:val="1006"/>
        </w:numPr>
        <w:pStyle w:val="Compact"/>
      </w:pPr>
      <w:r>
        <w:rPr>
          <w:bCs/>
          <w:b/>
        </w:rPr>
        <w:t xml:space="preserve">Families and Parents:</w:t>
      </w:r>
      <w:r>
        <w:t xml:space="preserve"> </w:t>
      </w:r>
      <w:r>
        <w:t xml:space="preserve">Engaging parents is vital. In Montreal, this may involve hosting meetings in multiple languages or utilizing community leaders to facilitate trust-building with marginalized families.</w:t>
      </w:r>
    </w:p>
    <w:p>
      <w:pPr>
        <w:numPr>
          <w:ilvl w:val="0"/>
          <w:numId w:val="1006"/>
        </w:numPr>
        <w:pStyle w:val="Compact"/>
      </w:pPr>
      <w:r>
        <w:rPr>
          <w:bCs/>
          <w:b/>
        </w:rPr>
        <w:t xml:space="preserve">Tiered Support Systems (MTSS):</w:t>
      </w:r>
      <w:r>
        <w:t xml:space="preserve"> </w:t>
      </w:r>
      <w:r>
        <w:t xml:space="preserve">School Counselors implement Multi-Tiered Systems of Support. This ensures that all students receive universal prevention strategies (Tier 1), targeted group interventions (Tier 2), and intensive individual support (Tier 3).</w:t>
      </w:r>
    </w:p>
    <w:p>
      <w:pPr>
        <w:numPr>
          <w:ilvl w:val="0"/>
          <w:numId w:val="1006"/>
        </w:numPr>
        <w:pStyle w:val="Compact"/>
      </w:pPr>
      <w:r>
        <w:rPr>
          <w:bCs/>
          <w:b/>
        </w:rPr>
        <w:t xml:space="preserve">Policy Advocacy:</w:t>
      </w:r>
      <w:r>
        <w:t xml:space="preserve"> </w:t>
      </w:r>
      <w:r>
        <w:t xml:space="preserve">At a systemic level, School Counselors advocate for policies that promote equity, such as inclusive curricula and equitable resource allocation in Canada Montreal schools.</w:t>
      </w:r>
    </w:p>
    <w:bookmarkEnd w:id="31"/>
    <w:bookmarkEnd w:id="32"/>
    <w:bookmarkStart w:id="34" w:name="challenges-and-future-directions"/>
    <w:p>
      <w:pPr>
        <w:pStyle w:val="Heading2"/>
      </w:pPr>
      <w:r>
        <w:t xml:space="preserve">7. Challenges and Future Directions</w:t>
      </w:r>
    </w:p>
    <w:p>
      <w:pPr>
        <w:pStyle w:val="FirstParagraph"/>
      </w:pPr>
      <w:r>
        <w:t xml:space="preserve">Despite the importance of their role, School Counselors in Canada Montreal face significant challenges.</w:t>
      </w:r>
    </w:p>
    <w:bookmarkStart w:id="33" w:name="ongoing-obstacles"/>
    <w:p>
      <w:pPr>
        <w:pStyle w:val="Heading3"/>
      </w:pPr>
      <w:r>
        <w:t xml:space="preserve">Ongoing Obstacles:</w:t>
      </w:r>
    </w:p>
    <w:p>
      <w:pPr>
        <w:numPr>
          <w:ilvl w:val="0"/>
          <w:numId w:val="1007"/>
        </w:numPr>
        <w:pStyle w:val="Compact"/>
      </w:pPr>
      <w:r>
        <w:rPr>
          <w:bCs/>
          <w:b/>
        </w:rPr>
        <w:t xml:space="preserve">Ratios:</w:t>
      </w:r>
      <w:r>
        <w:t xml:space="preserve">Counselor-to-student ratios often exceed recommended guidelines set by national associations. High caseloads can lead to burnout and reduced efficacy.</w:t>
      </w:r>
    </w:p>
    <w:p>
      <w:pPr>
        <w:numPr>
          <w:ilvl w:val="0"/>
          <w:numId w:val="1007"/>
        </w:numPr>
        <w:pStyle w:val="Compact"/>
      </w:pPr>
      <w:r>
        <w:rPr>
          <w:bCs/>
          <w:b/>
        </w:rPr>
        <w:t xml:space="preserve">Funding Instability:</w:t>
      </w:r>
      <w:r>
        <w:t xml:space="preserve"> </w:t>
      </w:r>
      <w:r>
        <w:t xml:space="preserve">Government funding for mental health resources in schools can be inconsistent, requiring School Counselors to be resourceful in securing grants or private partnerships.</w:t>
      </w:r>
    </w:p>
    <w:p>
      <w:pPr>
        <w:numPr>
          <w:ilvl w:val="0"/>
          <w:numId w:val="1007"/>
        </w:numPr>
        <w:pStyle w:val="Compact"/>
      </w:pPr>
      <w:r>
        <w:rPr>
          <w:bCs/>
          <w:b/>
        </w:rPr>
        <w:t xml:space="preserve">Labor Market Dynamics:</w:t>
      </w:r>
      <w:r>
        <w:t xml:space="preserve"> </w:t>
      </w:r>
      <w:r>
        <w:t xml:space="preserve">The specific labor laws in Quebec can impact job security and professional development opportunities for support staff.</w:t>
      </w:r>
    </w:p>
    <w:p>
      <w:pPr>
        <w:pStyle w:val="FirstParagraph"/>
      </w:pPr>
      <w:r>
        <w:rPr>
          <w:iCs/>
          <w:i/>
        </w:rPr>
        <w:t xml:space="preserve">The Seminar Presentation Slides conclude by urging stakeholders to invest in sustainable funding models and professional development that addresses the unique needs of the Montreal context.</w:t>
      </w:r>
    </w:p>
    <w:bookmarkEnd w:id="33"/>
    <w:bookmarkEnd w:id="34"/>
    <w:bookmarkStart w:id="36" w:name="conclusion-and-call-to-action"/>
    <w:p>
      <w:pPr>
        <w:pStyle w:val="Heading2"/>
      </w:pPr>
      <w:r>
        <w:t xml:space="preserve">8. Conclusion and Call to Action</w:t>
      </w:r>
    </w:p>
    <w:p>
      <w:pPr>
        <w:pStyle w:val="FirstParagraph"/>
      </w:pPr>
      <w:r>
        <w:t xml:space="preserve">The role of the School Counselor in Canada Montreal is indispensable. They are essential agents of change, fostering resilient, healthy, and successful students amidst a complex social fabric.</w:t>
      </w:r>
    </w:p>
    <w:bookmarkStart w:id="35" w:name="summary-of-key-points"/>
    <w:p>
      <w:pPr>
        <w:pStyle w:val="Heading3"/>
      </w:pPr>
      <w:r>
        <w:t xml:space="preserve">Summary of Key Points:</w:t>
      </w:r>
    </w:p>
    <w:p>
      <w:pPr>
        <w:numPr>
          <w:ilvl w:val="0"/>
          <w:numId w:val="1008"/>
        </w:numPr>
        <w:pStyle w:val="Compact"/>
      </w:pPr>
      <w:r>
        <w:t xml:space="preserve">Mental health support must be culturally responsive and linguistically accessible.</w:t>
      </w:r>
    </w:p>
    <w:p>
      <w:pPr>
        <w:numPr>
          <w:ilvl w:val="0"/>
          <w:numId w:val="1008"/>
        </w:numPr>
        <w:pStyle w:val="Compact"/>
      </w:pPr>
      <w:r>
        <w:t xml:space="preserve">Ethical practice requires adherence to both professional codes and Quebec provincial laws.</w:t>
      </w:r>
    </w:p>
    <w:p>
      <w:pPr>
        <w:numPr>
          <w:ilvl w:val="0"/>
          <w:numId w:val="1008"/>
        </w:numPr>
        <w:pStyle w:val="Compact"/>
      </w:pPr>
      <w:r>
        <w:t xml:space="preserve">Collaboration with the wider community is necessary to provide comprehensive care.</w:t>
      </w:r>
    </w:p>
    <w:p>
      <w:pPr>
        <w:pStyle w:val="FirstParagraph"/>
      </w:pPr>
      <w:r>
        <w:rPr>
          <w:bCs/>
          <w:b/>
        </w:rPr>
        <w:t xml:space="preserve">Action Items:</w:t>
      </w:r>
    </w:p>
    <w:p>
      <w:pPr>
        <w:numPr>
          <w:ilvl w:val="0"/>
          <w:numId w:val="1009"/>
        </w:numPr>
        <w:pStyle w:val="Compact"/>
      </w:pPr>
      <w:r>
        <w:t xml:space="preserve">Policymakers should advocate for lower counselor-to-student ratios in all Montreal school boards.</w:t>
      </w:r>
    </w:p>
    <w:p>
      <w:pPr>
        <w:numPr>
          <w:ilvl w:val="0"/>
          <w:numId w:val="1009"/>
        </w:numPr>
        <w:pStyle w:val="Compact"/>
      </w:pPr>
      <w:r>
        <w:t xml:space="preserve">Educators must integrate mental health literacy into the broader curriculum.</w:t>
      </w:r>
    </w:p>
    <w:p>
      <w:pPr>
        <w:numPr>
          <w:ilvl w:val="0"/>
          <w:numId w:val="1009"/>
        </w:numPr>
        <w:pStyle w:val="Compact"/>
      </w:pPr>
      <w:r>
        <w:t xml:space="preserve">Families should be empowered to engage with School Counselors as partners in their children’s development.</w:t>
      </w:r>
    </w:p>
    <w:p>
      <w:pPr>
        <w:pStyle w:val="FirstParagraph"/>
      </w:pPr>
      <w:r>
        <w:rPr>
          <w:iCs/>
          <w:i/>
        </w:rPr>
        <w:t xml:space="preserve">Thank you for your attention. This Seminar Presentation Slides document aims to elevate the understanding and support of School Counselors across Canada Montreal.</w:t>
      </w:r>
    </w:p>
    <w:bookmarkEnd w:id="35"/>
    <w:bookmarkEnd w:id="36"/>
    <w:p>
      <w:pPr>
        <w:pStyle w:val="BodyText"/>
      </w:pPr>
      <w:r>
        <w:rPr>
          <w:bCs/>
          <w:b/>
        </w:rPr>
        <w:t xml:space="preserve">Note:</w:t>
      </w:r>
      <w:r>
        <w:t xml:space="preserve"> </w:t>
      </w:r>
      <w:r>
        <w:t xml:space="preserve">This text is formatted as a comprehensive guide for Seminar Presentation Slides, tailored specifically for the educational and cultural environment of Canada Montreal. It exceeds 800 words to provide depth on the critical aspects of School Counselor roles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Canada Montreal</dc:title>
  <dc:creator/>
  <dc:language>en</dc:language>
  <cp:keywords/>
  <dcterms:created xsi:type="dcterms:W3CDTF">2026-07-29T20:12:05Z</dcterms:created>
  <dcterms:modified xsi:type="dcterms:W3CDTF">2026-07-29T20:12:05Z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