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Tokyo</w:t>
      </w:r>
    </w:p>
    <w:bookmarkStart w:id="40" w:name="seminar-presentation-slides"/>
    <w:p>
      <w:pPr>
        <w:pStyle w:val="Heading1"/>
      </w:pPr>
      <w:r>
        <w:t xml:space="preserve">Seminar Presentation Slides</w:t>
      </w:r>
    </w:p>
    <w:bookmarkStart w:id="20" w:name="slide-1-title-and-introduction"/>
    <w:p>
      <w:pPr>
        <w:pStyle w:val="Heading2"/>
      </w:pPr>
      <w:r>
        <w:t xml:space="preserve">Slide 1: Title and Introduction</w:t>
      </w:r>
    </w:p>
    <w:p>
      <w:pPr>
        <w:pStyle w:val="FirstParagraph"/>
      </w:pPr>
      <w:r>
        <w:rPr>
          <w:bCs/>
          <w:b/>
        </w:rPr>
        <w:t xml:space="preserve">Title:</w:t>
      </w:r>
    </w:p>
    <w:p>
      <w:pPr>
        <w:pStyle w:val="BodyText"/>
      </w:pPr>
      <w:r>
        <w:t xml:space="preserve">Bridging Gaps and Building Resilience: The Critical Role of the School Counselor in Modern Japan Tokyo Education.</w:t>
      </w:r>
    </w:p>
    <w:p>
      <w:pPr>
        <w:pStyle w:val="BodyText"/>
      </w:pPr>
      <w:r>
        <w:rPr>
          <w:bCs/>
          <w:b/>
        </w:rPr>
        <w:t xml:space="preserve">Purpose of this Seminar Presentation Slides Document:</w:t>
      </w:r>
    </w:p>
    <w:p>
      <w:pPr>
        <w:numPr>
          <w:ilvl w:val="0"/>
          <w:numId w:val="1001"/>
        </w:numPr>
        <w:pStyle w:val="Compact"/>
      </w:pPr>
      <w:r>
        <w:t xml:space="preserve">To provide a comprehensive overview of the current state of student welfare in Japan.</w:t>
      </w:r>
    </w:p>
    <w:p>
      <w:pPr>
        <w:numPr>
          <w:ilvl w:val="0"/>
          <w:numId w:val="1001"/>
        </w:numPr>
        <w:pStyle w:val="Compact"/>
      </w:pPr>
      <w:r>
        <w:t xml:space="preserve">To specifically address the unique socio-cultural context of Japan Tokyo, where rapid urbanization and academic pressure converge.</w:t>
      </w:r>
    </w:p>
    <w:p>
      <w:pPr>
        <w:numPr>
          <w:ilvl w:val="0"/>
          <w:numId w:val="1001"/>
        </w:numPr>
        <w:pStyle w:val="Compact"/>
      </w:pPr>
      <w:r>
        <w:t xml:space="preserve">To define the modern School Counselor's role beyond traditional advice-giving, focusing on psychological safety and holistic development.</w:t>
      </w:r>
    </w:p>
    <w:bookmarkEnd w:id="20"/>
    <w:bookmarkStart w:id="23" w:name="Xfa75dbfd5cc9e60de7f51fb8b84bcc91af89b88"/>
    <w:p>
      <w:pPr>
        <w:pStyle w:val="Heading2"/>
      </w:pPr>
      <w:r>
        <w:t xml:space="preserve">Slide 2: The Context of Education in Japan Tokyo</w:t>
      </w:r>
    </w:p>
    <w:p>
      <w:pPr>
        <w:pStyle w:val="FirstParagraph"/>
      </w:pPr>
      <w:r>
        <w:t xml:space="preserve">The landscape of education in Japan is undergoing a profound transformation. While the national curriculum provides a framework, the environment within Japan Tokyo presents distinct challenges that require specialized attention.</w:t>
      </w:r>
    </w:p>
    <w:bookmarkStart w:id="21" w:name="the-urban-pressure-cooker"/>
    <w:p>
      <w:pPr>
        <w:pStyle w:val="Heading3"/>
      </w:pPr>
      <w:r>
        <w:t xml:space="preserve">The Urban Pressure Cooker</w:t>
      </w:r>
    </w:p>
    <w:p>
      <w:pPr>
        <w:pStyle w:val="FirstParagraph"/>
      </w:pPr>
      <w:r>
        <w:t xml:space="preserve">Tokyo is not just a city; it is the economic and cultural heart of Japan. For students in Japan Tokyo, the stakes are exceptionally high. The competition for entrance examinations into prestigious high schools and universities creates an intense atmosphere of academic stress. Unlike rural areas, where community ties may offer natural support systems, students in dense urban centers like Tokyo often experience isolation despite being surrounded by millions.</w:t>
      </w:r>
    </w:p>
    <w:bookmarkEnd w:id="21"/>
    <w:bookmarkStart w:id="22" w:name="Xda458ab3c198b20feb37737f86b85f6836d04b9"/>
    <w:p>
      <w:pPr>
        <w:pStyle w:val="Heading3"/>
      </w:pPr>
      <w:r>
        <w:t xml:space="preserve">The Shift from "Gaikoku-jin" to Global Citizens</w:t>
      </w:r>
    </w:p>
    <w:p>
      <w:pPr>
        <w:pStyle w:val="FirstParagraph"/>
      </w:pPr>
      <w:r>
        <w:t xml:space="preserve">With the rise of international schools and English as a Foreign Language (EFL) programs in Japan Tokyo, there is an increasing population of non-native speakers. This diversity introduces complex identity issues for bicultural students who must navigate two distinct cultural frameworks simultaneously.</w:t>
      </w:r>
    </w:p>
    <w:bookmarkEnd w:id="22"/>
    <w:bookmarkEnd w:id="23"/>
    <w:bookmarkStart w:id="25" w:name="Xff377b7b877850afccafd7e86a3d4732bd3f15b"/>
    <w:p>
      <w:pPr>
        <w:pStyle w:val="Heading2"/>
      </w:pPr>
      <w:r>
        <w:t xml:space="preserve">Slide 3: Defining the Modern School Counselor</w:t>
      </w:r>
    </w:p>
    <w:p>
      <w:pPr>
        <w:pStyle w:val="FirstParagraph"/>
      </w:pPr>
      <w:r>
        <w:t xml:space="preserve">In many Western contexts, a "School Counselor" is often associated with career guidance or college admissions. However, within the educational framework of Japan Tokyo, this definition is insufficient and potentially misleading.</w:t>
      </w:r>
    </w:p>
    <w:bookmarkStart w:id="24" w:name="beyond-academic-planning"/>
    <w:p>
      <w:pPr>
        <w:pStyle w:val="Heading3"/>
      </w:pPr>
      <w:r>
        <w:t xml:space="preserve">Beyond Academic Planning</w:t>
      </w:r>
    </w:p>
    <w:p>
      <w:pPr>
        <w:pStyle w:val="FirstParagraph"/>
      </w:pPr>
      <w:r>
        <w:t xml:space="preserve">The School Counselor in this seminar presentation slides context serves as a primary mental health resource. Their role encompasses:</w:t>
      </w:r>
    </w:p>
    <w:p>
      <w:pPr>
        <w:numPr>
          <w:ilvl w:val="0"/>
          <w:numId w:val="1002"/>
        </w:numPr>
        <w:pStyle w:val="Compact"/>
      </w:pPr>
      <w:r>
        <w:rPr>
          <w:bCs/>
          <w:b/>
        </w:rPr>
        <w:t xml:space="preserve">Mental Health Support:</w:t>
      </w:r>
      <w:r>
        <w:t xml:space="preserve"> </w:t>
      </w:r>
      <w:r>
        <w:t xml:space="preserve">Providing confidential spaces for students to discuss anxiety, depression, and social friction.</w:t>
      </w:r>
    </w:p>
    <w:p>
      <w:pPr>
        <w:numPr>
          <w:ilvl w:val="0"/>
          <w:numId w:val="1002"/>
        </w:numPr>
        <w:pStyle w:val="Compact"/>
      </w:pPr>
      <w:r>
        <w:rPr>
          <w:bCs/>
          <w:b/>
        </w:rPr>
        <w:t xml:space="preserve">Crisis Intervention:</w:t>
      </w:r>
      <w:r>
        <w:t xml:space="preserve"> </w:t>
      </w:r>
      <w:r>
        <w:t xml:space="preserve">Acting as the first line of defense in cases of bullying (ijime) or self-harm.</w:t>
      </w:r>
    </w:p>
    <w:p>
      <w:pPr>
        <w:numPr>
          <w:ilvl w:val="0"/>
          <w:numId w:val="1002"/>
        </w:numPr>
        <w:pStyle w:val="Compact"/>
      </w:pPr>
      <w:r>
        <w:rPr>
          <w:bCs/>
          <w:b/>
        </w:rPr>
        <w:t xml:space="preserve">Holistic Development:</w:t>
      </w:r>
      <w:r>
        <w:t xml:space="preserve"> </w:t>
      </w:r>
      <w:r>
        <w:t xml:space="preserve">Focusing on emotional intelligence and resilience rather than just academic metrics.</w:t>
      </w:r>
    </w:p>
    <w:bookmarkEnd w:id="24"/>
    <w:bookmarkEnd w:id="25"/>
    <w:bookmarkStart w:id="28" w:name="Xb0bcb567ad7b88eafd8c786d3a714eef19a1821"/>
    <w:p>
      <w:pPr>
        <w:pStyle w:val="Heading2"/>
      </w:pPr>
      <w:r>
        <w:t xml:space="preserve">Slide 4: The Crisis of Bullying (Ijime) in Tokyo Schools</w:t>
      </w:r>
    </w:p>
    <w:p>
      <w:pPr>
        <w:pStyle w:val="FirstParagraph"/>
      </w:pPr>
      <w:r>
        <w:t xml:space="preserve">Bullying remains one of the most pressing issues in Japanese schools today. In Japan Tokyo, the anonymity of large city schools can sometimes exacerbate peer exclusion. A School Counselor plays a pivotal role here.</w:t>
      </w:r>
    </w:p>
    <w:bookmarkStart w:id="26" w:name="identifying-hidden-signs"/>
    <w:p>
      <w:pPr>
        <w:pStyle w:val="Heading3"/>
      </w:pPr>
      <w:r>
        <w:t xml:space="preserve">Identifying Hidden Signs</w:t>
      </w:r>
    </w:p>
    <w:p>
      <w:pPr>
        <w:pStyle w:val="FirstParagraph"/>
      </w:pPr>
      <w:r>
        <w:t xml:space="preserve">Bullying in Japan is often subtle and indirect (relational aggression). Students may not speak up due to the cultural emphasis on harmony (wa). The School Counselor must be trained to recognize non-verbal cues such as changes in attendance, physical symptoms, or sudden drops in grades.</w:t>
      </w:r>
    </w:p>
    <w:bookmarkEnd w:id="26"/>
    <w:bookmarkStart w:id="27" w:name="restorative-justice-approaches"/>
    <w:p>
      <w:pPr>
        <w:pStyle w:val="Heading3"/>
      </w:pPr>
      <w:r>
        <w:t xml:space="preserve">Restorative Justice Approaches</w:t>
      </w:r>
    </w:p>
    <w:p>
      <w:pPr>
        <w:pStyle w:val="FirstParagraph"/>
      </w:pPr>
      <w:r>
        <w:t xml:space="preserve">Rather than punitive measures, effective School Counselors in Japan Tokyo advocate for restorative practices that repair social relationships and reintegrate excluded students into the group dynamic safely.</w:t>
      </w:r>
    </w:p>
    <w:bookmarkEnd w:id="27"/>
    <w:bookmarkEnd w:id="28"/>
    <w:bookmarkStart w:id="31" w:name="Xd12161bf5ffe6c99bb9d0f752d5b0557893d58e"/>
    <w:p>
      <w:pPr>
        <w:pStyle w:val="Heading2"/>
      </w:pPr>
      <w:r>
        <w:t xml:space="preserve">Slide 5: Addressing "Hikikomori" and Social Withdrawal</w:t>
      </w:r>
    </w:p>
    <w:p>
      <w:pPr>
        <w:pStyle w:val="FirstParagraph"/>
      </w:pPr>
      <w:r>
        <w:t xml:space="preserve">The phenomenon of Hikikomori (social withdrawal) is particularly relevant in the high-pressure environment of Japan Tokyo. Many adolescents retreat into their bedrooms to escape overwhelming societal expectations.</w:t>
      </w:r>
    </w:p>
    <w:bookmarkStart w:id="29" w:name="the-school-counselor-as-a-bridge"/>
    <w:p>
      <w:pPr>
        <w:pStyle w:val="Heading3"/>
      </w:pPr>
      <w:r>
        <w:t xml:space="preserve">The School Counselor as a Bridge</w:t>
      </w:r>
    </w:p>
    <w:p>
      <w:pPr>
        <w:pStyle w:val="FirstParagraph"/>
      </w:pPr>
      <w:r>
        <w:t xml:space="preserve">School Counselors are increasingly tasked with outreach programs for at-risk youth who have stopped attending school. This requires a mobile and flexible approach, moving beyond the traditional counseling office to engage students where they are, whether that is in their homes or through online platforms.</w:t>
      </w:r>
    </w:p>
    <w:bookmarkEnd w:id="29"/>
    <w:bookmarkStart w:id="30" w:name="early-intervention"/>
    <w:p>
      <w:pPr>
        <w:pStyle w:val="Heading3"/>
      </w:pPr>
      <w:r>
        <w:t xml:space="preserve">Early Intervention</w:t>
      </w:r>
    </w:p>
    <w:p>
      <w:pPr>
        <w:pStyle w:val="FirstParagraph"/>
      </w:pPr>
      <w:r>
        <w:t xml:space="preserve">The seminar highlights that early intervention by a trained School Counselor can prevent long-term social withdrawal. By building trust with the student and their family, counselors can facilitate a gradual return to social interaction.</w:t>
      </w:r>
    </w:p>
    <w:bookmarkEnd w:id="30"/>
    <w:bookmarkEnd w:id="31"/>
    <w:bookmarkStart w:id="34" w:name="Xeb85891774dcd5a4f5c9872f49922228f8f138a"/>
    <w:p>
      <w:pPr>
        <w:pStyle w:val="Heading2"/>
      </w:pPr>
      <w:r>
        <w:t xml:space="preserve">Slide 6: Cultural Competence and Foreign Teachers</w:t>
      </w:r>
    </w:p>
    <w:p>
      <w:pPr>
        <w:pStyle w:val="FirstParagraph"/>
      </w:pPr>
      <w:r>
        <w:t xml:space="preserve">In Japan Tokyo, many international schools employ teachers from diverse cultural backgrounds. A School Counselor must possess high cultural competence to support both Japanese students and non-Japanese staff.</w:t>
      </w:r>
    </w:p>
    <w:bookmarkStart w:id="32" w:name="Xd9d0966ef2e8b95cc329bfac7b7aacaee8916d6"/>
    <w:p>
      <w:pPr>
        <w:pStyle w:val="Heading3"/>
      </w:pPr>
      <w:r>
        <w:t xml:space="preserve">Navigating Cross-Cultural Misunderstandings</w:t>
      </w:r>
    </w:p>
    <w:p>
      <w:pPr>
        <w:pStyle w:val="FirstParagraph"/>
      </w:pPr>
      <w:r>
        <w:t xml:space="preserve">Cultural clashes can lead to student distress. For example, direct feedback styles common in Western education may be perceived as harsh or disrespectful by Japanese students accustomed to indirect communication. The School Counselor acts as a cultural broker, helping students and teachers understand these differences.</w:t>
      </w:r>
    </w:p>
    <w:bookmarkEnd w:id="32"/>
    <w:bookmarkStart w:id="33" w:name="mental-health-stigma"/>
    <w:p>
      <w:pPr>
        <w:pStyle w:val="Heading3"/>
      </w:pPr>
      <w:r>
        <w:t xml:space="preserve">Mental Health Stigma</w:t>
      </w:r>
    </w:p>
    <w:p>
      <w:pPr>
        <w:pStyle w:val="FirstParagraph"/>
      </w:pPr>
      <w:r>
        <w:t xml:space="preserve">In Japan Tokyo, seeking help for mental health issues is still often viewed as a sign of weakness or lack of willpower. The School Counselor must work tirelessly to de-stigmatize therapy, normalizing the act of seeking support for emotional difficulties.</w:t>
      </w:r>
    </w:p>
    <w:bookmarkEnd w:id="33"/>
    <w:bookmarkEnd w:id="34"/>
    <w:bookmarkStart w:id="37" w:name="X45d172fd521130bb7ea8fcdfa93fac9ad0d0919"/>
    <w:p>
      <w:pPr>
        <w:pStyle w:val="Heading2"/>
      </w:pPr>
      <w:r>
        <w:t xml:space="preserve">Slide 7: Collaboration with Parents and Guardians</w:t>
      </w:r>
    </w:p>
    <w:p>
      <w:pPr>
        <w:pStyle w:val="FirstParagraph"/>
      </w:pPr>
      <w:r>
        <w:t xml:space="preserve">The role of the School Counselor extends to the family unit. In Japan Tokyo, parental pressure for academic success is immense. Parents may view counseling as a last resort or even oppose it if they believe it detracts from study time.</w:t>
      </w:r>
    </w:p>
    <w:bookmarkStart w:id="35" w:name="educating-parents"/>
    <w:p>
      <w:pPr>
        <w:pStyle w:val="Heading3"/>
      </w:pPr>
      <w:r>
        <w:t xml:space="preserve">Educating Parents</w:t>
      </w:r>
    </w:p>
    <w:p>
      <w:pPr>
        <w:pStyle w:val="FirstParagraph"/>
      </w:pPr>
      <w:r>
        <w:t xml:space="preserve">A critical component of the School Counselor’s job is parent education. They must demonstrate that mental well-being is the foundation of academic success, not an obstacle to it. Workshops and one-on-one consultations are essential tools in this process.</w:t>
      </w:r>
    </w:p>
    <w:bookmarkEnd w:id="35"/>
    <w:bookmarkStart w:id="36" w:name="supporting-burnout"/>
    <w:p>
      <w:pPr>
        <w:pStyle w:val="Heading3"/>
      </w:pPr>
      <w:r>
        <w:t xml:space="preserve">Supporting Burnout</w:t>
      </w:r>
    </w:p>
    <w:p>
      <w:pPr>
        <w:pStyle w:val="FirstParagraph"/>
      </w:pPr>
      <w:r>
        <w:t xml:space="preserve">Furthermore, educators and parents themselves suffer from burnout. The School Counselor often provides support for staff, ensuring that the adults in the school environment remain emotionally healthy and capable of supporting students.</w:t>
      </w:r>
    </w:p>
    <w:bookmarkEnd w:id="36"/>
    <w:bookmarkEnd w:id="37"/>
    <w:bookmarkStart w:id="38" w:name="X988cfd8cc470a341751c2825ba4c69cdd727157"/>
    <w:p>
      <w:pPr>
        <w:pStyle w:val="Heading2"/>
      </w:pPr>
      <w:r>
        <w:t xml:space="preserve">Slide 8: Future Directions and Recommendations</w:t>
      </w:r>
    </w:p>
    <w:p>
      <w:pPr>
        <w:pStyle w:val="FirstParagraph"/>
      </w:pPr>
      <w:r>
        <w:t xml:space="preserve">To fully realize the potential of School Counselors in Japan Tokyo, several structural changes are recommended:</w:t>
      </w:r>
    </w:p>
    <w:p>
      <w:pPr>
        <w:numPr>
          <w:ilvl w:val="0"/>
          <w:numId w:val="1003"/>
        </w:numPr>
        <w:pStyle w:val="Compact"/>
      </w:pPr>
      <w:r>
        <w:rPr>
          <w:bCs/>
          <w:b/>
        </w:rPr>
        <w:t xml:space="preserve">Mandatory Staffing Ratios:</w:t>
      </w:r>
      <w:r>
        <w:t xml:space="preserve"> </w:t>
      </w:r>
      <w:r>
        <w:t xml:space="preserve">Implementing stricter legal requirements for counselor-to-student ratios to ensure accessibility.</w:t>
      </w:r>
    </w:p>
    <w:p>
      <w:pPr>
        <w:numPr>
          <w:ilvl w:val="0"/>
          <w:numId w:val="1003"/>
        </w:numPr>
        <w:pStyle w:val="Compact"/>
      </w:pPr>
      <w:r>
        <w:rPr>
          <w:bCs/>
          <w:b/>
        </w:rPr>
        <w:t xml:space="preserve">Cultural Training Programs:</w:t>
      </w:r>
      <w:r>
        <w:t xml:space="preserve"> </w:t>
      </w:r>
      <w:r>
        <w:t xml:space="preserve">Integrating specific training on the Japanese educational context into counselor certification programs.</w:t>
      </w:r>
    </w:p>
    <w:p>
      <w:pPr>
        <w:numPr>
          <w:ilvl w:val="0"/>
          <w:numId w:val="1003"/>
        </w:numPr>
        <w:pStyle w:val="Compact"/>
      </w:pPr>
      <w:r>
        <w:rPr>
          <w:bCs/>
          <w:b/>
        </w:rPr>
        <w:t xml:space="preserve">Digital Resources:</w:t>
      </w:r>
    </w:p>
    <w:p>
      <w:pPr>
        <w:numPr>
          <w:ilvl w:val="0"/>
          <w:numId w:val="1003"/>
        </w:numPr>
        <w:pStyle w:val="Compact"/>
      </w:pPr>
      <w:r>
        <w:rPr>
          <w:bCs/>
          <w:b/>
        </w:rPr>
        <w:t xml:space="preserve">National Standardization:</w:t>
      </w:r>
      <w:r>
        <w:t xml:space="preserve"> </w:t>
      </w:r>
      <w:r>
        <w:t xml:space="preserve">Creating a unified standard for what constitutes "School Counseling" in Japan, moving away from ad-hoc implementations.</w:t>
      </w:r>
    </w:p>
    <w:bookmarkEnd w:id="38"/>
    <w:bookmarkStart w:id="39" w:name="slide-9-conclusion"/>
    <w:p>
      <w:pPr>
        <w:pStyle w:val="Heading2"/>
      </w:pPr>
      <w:r>
        <w:t xml:space="preserve">Slide 9: Conclusion</w:t>
      </w:r>
    </w:p>
    <w:p>
      <w:pPr>
        <w:pStyle w:val="FirstParagraph"/>
      </w:pPr>
      <w:r>
        <w:t xml:space="preserve">In conclusion, the School Counselor is no longer a luxury but a necessity in the educational ecosystem of Japan Tokyo. As we navigate the complexities of urban life, academic pressure, and cultural integration, these professionals provide the vital safety net that allows students to thrive.</w:t>
      </w:r>
    </w:p>
    <w:p>
      <w:pPr>
        <w:pStyle w:val="BodyText"/>
      </w:pPr>
      <w:r>
        <w:t xml:space="preserve">This Seminar Presentation Slides document underscores that by empowering School Counselors with adequate resources and respect for their specialized role, Japan Tokyo can create a more inclusive, resilient, and healthy educational environment for all its students.</w:t>
      </w:r>
    </w:p>
    <w:p>
      <w:pPr>
        <w:pStyle w:val="BodyText"/>
      </w:pPr>
      <w:r>
        <w:rPr>
          <w:iCs/>
          <w:i/>
        </w:rPr>
        <w:t xml:space="preserve">Thank you for your attention. Questions are now welcome.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School Counselor in Japan Tokyo</dc:title>
  <dc:creator/>
  <dc:language>en</dc:language>
  <cp:keywords/>
  <dcterms:created xsi:type="dcterms:W3CDTF">2026-07-29T22:34:04Z</dcterms:created>
  <dcterms:modified xsi:type="dcterms:W3CDTF">2026-07-29T22:34:04Z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