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bookmarkStart w:id="20" w:name="Xa26752402b3b53c3e675632c59bb0291cd36cf2"/>
    <w:p>
      <w:pPr>
        <w:pStyle w:val="Heading1"/>
      </w:pPr>
      <w:r>
        <w:t xml:space="preserve">Seminar Presentation Slides: Empowering the Future through School Counseling</w:t>
      </w:r>
    </w:p>
    <w:p>
      <w:pPr>
        <w:pStyle w:val="FirstParagraph"/>
      </w:pPr>
      <w:r>
        <w:rPr>
          <w:bCs/>
          <w:b/>
        </w:rPr>
        <w:t xml:space="preserve">Focusing on Strategic Implementation in Pakistan Islamabad</w:t>
      </w:r>
    </w:p>
    <w:bookmarkEnd w:id="20"/>
    <w:bookmarkStart w:id="21" w:name="X55693cfd32b63dfd92268d6c9cca9970a40464c"/>
    <w:p>
      <w:pPr>
        <w:pStyle w:val="Heading2"/>
      </w:pPr>
      <w:r>
        <w:t xml:space="preserve">Slide 1: Introduction and Contextual Background</w:t>
      </w:r>
    </w:p>
    <w:bookmarkEnd w:id="21"/>
    <w:p>
      <w:pPr>
        <w:pStyle w:val="FirstParagraph"/>
      </w:pPr>
      <w:r>
        <w:t xml:space="preserve">Welcome to this comprehensive seminar presentation dedicated to the evolving role of the School Counselor within the educational landscape of Pakistan Islamabad. As we stand at a critical juncture in our national development, it is imperative that we address not only the academic rigor but also the holistic well-being of our student population. Islamabad, as the federal capital and a hub for diplomatic and administrative excellence, presents a unique microcosm of societal challenges and aspirations.</w:t>
      </w:r>
    </w:p>
    <w:p>
      <w:pPr>
        <w:pStyle w:val="BodyText"/>
      </w:pPr>
      <w:r>
        <w:t xml:space="preserve">This presentation aims to delineate why integrating professional School Counselor services is not merely an optional add-on but a fundamental necessity for schools operating in Pakistan Islamabad. We will explore the specific socio-cultural dynamics at play, the psychological needs of students in this metropolitan area, and the strategic frameworks required to implement effective counseling programs that align with both international standards and local cultural nuances.</w:t>
      </w:r>
    </w:p>
    <w:p>
      <w:pPr>
        <w:pStyle w:val="BodyText"/>
      </w:pPr>
      <w:r>
        <w:rPr>
          <w:bCs/>
          <w:b/>
        </w:rPr>
        <w:t xml:space="preserve">Key Focus:</w:t>
      </w:r>
      <w:r>
        <w:t xml:space="preserve"> </w:t>
      </w:r>
      <w:r>
        <w:t xml:space="preserve">Transitioning from traditional disciplinary approaches to proactive, mental-health-centric educational support systems in Islamabad.</w:t>
      </w:r>
    </w:p>
    <w:bookmarkStart w:id="22" w:name="X98f9b65091a43f3ab63a964170d29a1de3ed6ea"/>
    <w:p>
      <w:pPr>
        <w:pStyle w:val="Heading2"/>
      </w:pPr>
      <w:r>
        <w:t xml:space="preserve">Slide 2: The Current Educational Landscape in Pakistan Islamabad</w:t>
      </w:r>
    </w:p>
    <w:bookmarkEnd w:id="22"/>
    <w:p>
      <w:pPr>
        <w:pStyle w:val="FirstParagraph"/>
      </w:pPr>
      <w:r>
        <w:t xml:space="preserve">Pakistan Islamabad is home to a diverse array of educational institutions, ranging from prestigious public sector schools to competitive private international curricula. However, this diversity often masks a universal challenge: the immense pressure placed on students. In capital cities like Islamabad, the competition for admission into top-tier universities and competitive government services is fierce.</w:t>
      </w:r>
    </w:p>
    <w:p>
      <w:pPr>
        <w:numPr>
          <w:ilvl w:val="0"/>
          <w:numId w:val="1001"/>
        </w:numPr>
        <w:pStyle w:val="Compact"/>
      </w:pPr>
      <w:r>
        <w:rPr>
          <w:bCs/>
          <w:b/>
        </w:rPr>
        <w:t xml:space="preserve">Rising Academic Pressure:</w:t>
      </w:r>
      <w:r>
        <w:t xml:space="preserve"> </w:t>
      </w:r>
      <w:r>
        <w:t xml:space="preserve">Students in Pakistan Islamabad face unprecedented stress regarding grades, standardized testing, and future career prospects.</w:t>
      </w:r>
    </w:p>
    <w:p>
      <w:pPr>
        <w:numPr>
          <w:ilvl w:val="0"/>
          <w:numId w:val="1001"/>
        </w:numPr>
        <w:pStyle w:val="Compact"/>
      </w:pPr>
      <w:r>
        <w:rPr>
          <w:bCs/>
          <w:b/>
        </w:rPr>
        <w:t xml:space="preserve">Digital Disruption:</w:t>
      </w:r>
      <w:r>
        <w:t xml:space="preserve">The rapid influx of social media and digital connectivity has introduced new forms of cyberbullying and social comparison, impacting self-esteem among youth.</w:t>
      </w:r>
    </w:p>
    <w:p>
      <w:pPr>
        <w:numPr>
          <w:ilvl w:val="0"/>
          <w:numId w:val="1001"/>
        </w:numPr>
        <w:pStyle w:val="Compact"/>
      </w:pPr>
      <w:r>
        <w:rPr>
          <w:bCs/>
          <w:b/>
        </w:rPr>
        <w:t xml:space="preserve">Socio-Economic Disparities:</w:t>
      </w:r>
      <w:r>
        <w:t xml:space="preserve"> </w:t>
      </w:r>
      <w:r>
        <w:t xml:space="preserve">Even within Islamabad, there is a stark contrast between affluent communities and those in peripheral areas. The School Counselor must be trained to navigate these socio-economic divides with sensitivity.</w:t>
      </w:r>
    </w:p>
    <w:p>
      <w:pPr>
        <w:pStyle w:val="FirstParagraph"/>
      </w:pPr>
      <w:r>
        <w:t xml:space="preserve">The current educational framework in Pakistan Islamabad often prioritizes rote learning and examination results over emotional intelligence and mental resilience. This seminar proposes that the School Counselor serves as the bridge between academic achievement and personal well-being.</w:t>
      </w:r>
    </w:p>
    <w:bookmarkStart w:id="23" w:name="X0d6a6d0702a2a107d751d4378f78d4273e6f5e7"/>
    <w:p>
      <w:pPr>
        <w:pStyle w:val="Heading2"/>
      </w:pPr>
      <w:r>
        <w:t xml:space="preserve">Slide 3: Defining the Role of the School Counselor</w:t>
      </w:r>
    </w:p>
    <w:bookmarkEnd w:id="23"/>
    <w:p>
      <w:pPr>
        <w:pStyle w:val="FirstParagraph"/>
      </w:pPr>
      <w:r>
        <w:t xml:space="preserve">A common misconception in Pakistan Islamabad is that a School Counselor is merely an administrator who handles disciplinary issues or career advice during graduation. This seminar aims to redefine this role comprehensively. A professional School Counselor in this context acts as:</w:t>
      </w:r>
    </w:p>
    <w:p>
      <w:pPr>
        <w:numPr>
          <w:ilvl w:val="0"/>
          <w:numId w:val="1002"/>
        </w:numPr>
        <w:pStyle w:val="Compact"/>
      </w:pPr>
      <w:r>
        <w:rPr>
          <w:bCs/>
          <w:b/>
        </w:rPr>
        <w:t xml:space="preserve">The Mental Health First Responder:</w:t>
      </w:r>
      <w:r>
        <w:t xml:space="preserve"> </w:t>
      </w:r>
      <w:r>
        <w:t xml:space="preserve">Identifying early signs of anxiety, depression, or trauma among students and providing immediate support or referral.</w:t>
      </w:r>
    </w:p>
    <w:p>
      <w:pPr>
        <w:numPr>
          <w:ilvl w:val="0"/>
          <w:numId w:val="1002"/>
        </w:numPr>
        <w:pStyle w:val="Compact"/>
      </w:pPr>
      <w:r>
        <w:rPr>
          <w:bCs/>
          <w:b/>
        </w:rPr>
        <w:t xml:space="preserve">The Academic Advocate:</w:t>
      </w:r>
    </w:p>
    <w:p>
      <w:pPr>
        <w:numPr>
          <w:ilvl w:val="0"/>
          <w:numId w:val="1002"/>
        </w:numPr>
        <w:pStyle w:val="Compact"/>
      </w:pPr>
      <w:r>
        <w:rPr>
          <w:bCs/>
          <w:b/>
        </w:rPr>
        <w:t xml:space="preserve">The Crisis Intervention Specialist:</w:t>
      </w:r>
      <w:r>
        <w:t xml:space="preserve"> </w:t>
      </w:r>
      <w:r>
        <w:t xml:space="preserve">Managing incidents such as bullying, family crises, or community-wide traumas that may affect student safety and focus.</w:t>
      </w:r>
    </w:p>
    <w:p>
      <w:pPr>
        <w:numPr>
          <w:ilvl w:val="0"/>
          <w:numId w:val="1002"/>
        </w:numPr>
        <w:pStyle w:val="Compact"/>
      </w:pPr>
      <w:r>
        <w:rPr>
          <w:bCs/>
          <w:b/>
        </w:rPr>
        <w:t xml:space="preserve">The Cultural Liaison:</w:t>
      </w:r>
      <w:r>
        <w:t xml:space="preserve">Bridging the gap between traditional Pakistani values and modern psychological concepts to ensure interventions are culturally acceptable to parents and guardians.</w:t>
      </w:r>
    </w:p>
    <w:bookmarkStart w:id="24" w:name="X18174c7c8848bc209f86acfd185202615a3b48e"/>
    <w:p>
      <w:pPr>
        <w:pStyle w:val="Heading2"/>
      </w:pPr>
      <w:r>
        <w:t xml:space="preserve">Slide 4: Specific Challenges in the Pakistan Islamabad Context</w:t>
      </w:r>
    </w:p>
    <w:bookmarkEnd w:id="24"/>
    <w:p>
      <w:pPr>
        <w:pStyle w:val="FirstParagraph"/>
      </w:pPr>
      <w:r>
        <w:t xml:space="preserve">To effectively deploy School Counselor services in Pakistan Islamabad, we must acknowledge specific local challenges. First is the stigma surrounding mental health. In many conservative circles within the capital, seeking help for emotional distress is still viewed as a weakness or a spiritual failing rather than a medical necessity.</w:t>
      </w:r>
    </w:p>
    <w:p>
      <w:pPr>
        <w:pStyle w:val="BodyText"/>
      </w:pPr>
      <w:r>
        <w:t xml:space="preserve">Secondly there is the issue of parental involvement. Parents in Pakistan Islamabad are often highly educated and ambitious for their children but may lack awareness regarding adolescent psychology. They may resist counseling interventions if they perceive them as an accusation of poor parenting. Therefore the School Counselor must engage in robust parent education programs.</w:t>
      </w:r>
    </w:p>
    <w:p>
      <w:pPr>
        <w:pStyle w:val="BodyText"/>
      </w:pPr>
      <w:r>
        <w:t xml:space="preserve">Additionally, the transient nature of some communities due to diplomatic postings or government job transfers means that students in Islamabad experience frequent mobility. The School Counselor plays a vital role in facilitating smooth transitions and ensuring continuity of care for these mobile student populations.</w:t>
      </w:r>
    </w:p>
    <w:bookmarkStart w:id="25" w:name="X57b084d266bf8cbfdb18c0f1f922d2aa7d7191b"/>
    <w:p>
      <w:pPr>
        <w:pStyle w:val="Heading2"/>
      </w:pPr>
      <w:r>
        <w:t xml:space="preserve">Slide 5: Benefits of Integrated Counseling Programs</w:t>
      </w:r>
    </w:p>
    <w:bookmarkEnd w:id="25"/>
    <w:p>
      <w:pPr>
        <w:pStyle w:val="FirstParagraph"/>
      </w:pPr>
      <w:r>
        <w:t xml:space="preserve">When School Counselor programs are properly implemented in schools across Pakistan Islamabad, the benefits are multifaceted. Research indicates a direct correlation between accessible counseling services and improved academic performance. When students feel emotionally supported their cognitive capacity for learning increases.</w:t>
      </w:r>
    </w:p>
    <w:p>
      <w:pPr>
        <w:numPr>
          <w:ilvl w:val="0"/>
          <w:numId w:val="1003"/>
        </w:numPr>
        <w:pStyle w:val="Compact"/>
      </w:pPr>
      <w:r>
        <w:rPr>
          <w:bCs/>
          <w:b/>
        </w:rPr>
        <w:t xml:space="preserve">Improved Attendance:</w:t>
      </w:r>
      <w:r>
        <w:t xml:space="preserve">Counseling reduces school avoidance behavior by addressing underlying anxiety or social conflicts.</w:t>
      </w:r>
    </w:p>
    <w:p>
      <w:pPr>
        <w:numPr>
          <w:ilvl w:val="0"/>
          <w:numId w:val="1003"/>
        </w:numPr>
        <w:pStyle w:val="Compact"/>
      </w:pPr>
      <w:r>
        <w:rPr>
          <w:bCs/>
          <w:b/>
        </w:rPr>
        <w:t xml:space="preserve">Better Behavioral Outcomes:</w:t>
      </w:r>
      <w:r>
        <w:t xml:space="preserve">Schools in Pakistan Islamabad with active counseling departments report lower rates of disciplinary infractions and violence.</w:t>
      </w:r>
    </w:p>
    <w:p>
      <w:pPr>
        <w:numPr>
          <w:ilvl w:val="0"/>
          <w:numId w:val="1003"/>
        </w:numPr>
        <w:pStyle w:val="Compact"/>
      </w:pPr>
      <w:r>
        <w:rPr>
          <w:bCs/>
          <w:b/>
        </w:rPr>
        <w:t xml:space="preserve">Enhanced Career Readiness:</w:t>
      </w:r>
      <w:r>
        <w:t xml:space="preserve">Counselors guide students toward career paths that align with both their personal interests and the evolving job market in Pakistan's capital region.</w:t>
      </w:r>
    </w:p>
    <w:p>
      <w:pPr>
        <w:pStyle w:val="FirstParagraph"/>
      </w:pPr>
      <w:r>
        <w:t xml:space="preserve">This holistic approach fosters a school culture of empathy and respect, which is essential for developing responsible citizens who can contribute positively to the nation.</w:t>
      </w:r>
    </w:p>
    <w:bookmarkStart w:id="26" w:name="X02d5b4d71c015472f5f15100631848208ab9679"/>
    <w:p>
      <w:pPr>
        <w:pStyle w:val="Heading2"/>
      </w:pPr>
      <w:r>
        <w:t xml:space="preserve">Slide 6: Strategic Implementation Framework</w:t>
      </w:r>
    </w:p>
    <w:bookmarkEnd w:id="26"/>
    <w:p>
      <w:pPr>
        <w:pStyle w:val="FirstParagraph"/>
      </w:pPr>
      <w:r>
        <w:t xml:space="preserve">Moving from theory to practice requires a structured approach for establishing School Counselor roles in Pakistan Islamabad. We propose the following four-phase implementation strategy:</w:t>
      </w:r>
    </w:p>
    <w:p>
      <w:pPr>
        <w:numPr>
          <w:ilvl w:val="0"/>
          <w:numId w:val="1004"/>
        </w:numPr>
        <w:pStyle w:val="Compact"/>
      </w:pPr>
      <w:r>
        <w:rPr>
          <w:bCs/>
          <w:b/>
        </w:rPr>
        <w:t xml:space="preserve">Audit and Needs Assessment:</w:t>
      </w:r>
      <w:r>
        <w:t xml:space="preserve">Schools must first conduct a comprehensive audit of their current support systems and identify specific gaps in student mental health services.</w:t>
      </w:r>
    </w:p>
    <w:p>
      <w:pPr>
        <w:numPr>
          <w:ilvl w:val="0"/>
          <w:numId w:val="1004"/>
        </w:numPr>
        <w:pStyle w:val="Compact"/>
      </w:pPr>
      <w:r>
        <w:rPr>
          <w:bCs/>
          <w:b/>
        </w:rPr>
        <w:t xml:space="preserve">Certification and Training:</w:t>
      </w:r>
      <w:r>
        <w:t xml:space="preserve">The School Counselor must undergo rigorous training that includes local cultural competency. Collaboration with the Pakistan Psychological Association is recommended to ensure standards meet national best practices.</w:t>
      </w:r>
    </w:p>
    <w:p>
      <w:pPr>
        <w:numPr>
          <w:ilvl w:val="0"/>
          <w:numId w:val="1004"/>
        </w:numPr>
        <w:pStyle w:val="Compact"/>
      </w:pPr>
      <w:r>
        <w:rPr>
          <w:bCs/>
          <w:b/>
        </w:rPr>
        <w:t xml:space="preserve">Integration into Curriculum:</w:t>
      </w:r>
      <w:r>
        <w:t xml:space="preserve">Counseling should not be isolated. Life skills, emotional regulation, and conflict resolution should be integrated into the regular classroom curriculum in Pakistan Islamabad schools.</w:t>
      </w:r>
    </w:p>
    <w:p>
      <w:pPr>
        <w:numPr>
          <w:ilvl w:val="0"/>
          <w:numId w:val="1004"/>
        </w:numPr>
        <w:pStyle w:val="Compact"/>
      </w:pPr>
      <w:r>
        <w:rPr>
          <w:bCs/>
          <w:b/>
        </w:rPr>
        <w:t xml:space="preserve">Mentorship and Supervision:</w:t>
      </w:r>
      <w:r>
        <w:t xml:space="preserve">School Counselors require ongoing professional supervision to prevent burnout and ensure they are equipped with the latest therapeutic techniques.</w:t>
      </w:r>
    </w:p>
    <w:bookmarkStart w:id="27" w:name="X6cc648ed5ac209b8be38598df56915270e1b454"/>
    <w:p>
      <w:pPr>
        <w:pStyle w:val="Heading2"/>
      </w:pPr>
      <w:r>
        <w:t xml:space="preserve">Slide 7: Case Study: Success in Islamabad Schools</w:t>
      </w:r>
    </w:p>
    <w:bookmarkEnd w:id="27"/>
    <w:p>
      <w:pPr>
        <w:pStyle w:val="FirstParagraph"/>
      </w:pPr>
      <w:r>
        <w:t xml:space="preserve">To illustrate the potential impact, let us consider a pilot program conducted in select schools within the F-Sectors of Pakistan Islamabad. By introducing a dedicated School Counselor who worked closely with teachers and parents, the school observed a significant decline in student-reported stress levels over one academic year.</w:t>
      </w:r>
    </w:p>
    <w:p>
      <w:pPr>
        <w:pStyle w:val="BodyText"/>
      </w:pPr>
      <w:r>
        <w:t xml:space="preserve">The counselor implemented weekly group sessions on "Exam Anxiety Management" which resonated deeply with students preparing for Board exams. Furthermore, by conducting workshops for parents on "Positive Discipline," the school reduced home-school conflicts. This case study demonstrates that when the School Counselor role is respected and adequately resourced, it yields tangible improvements in both student welfare and institutional reputation.</w:t>
      </w:r>
    </w:p>
    <w:p>
      <w:pPr>
        <w:pStyle w:val="BodyText"/>
      </w:pPr>
      <w:r>
        <w:rPr>
          <w:bCs/>
          <w:b/>
        </w:rPr>
        <w:t xml:space="preserve">Lesson Learned:</w:t>
      </w:r>
      <w:r>
        <w:t xml:space="preserve"> </w:t>
      </w:r>
      <w:r>
        <w:t xml:space="preserve">Community buy-in is crucial. The counselor acted as an educator to parents, not just a therapist for students.</w:t>
      </w:r>
    </w:p>
    <w:bookmarkStart w:id="28" w:name="slide-8-conclusion-and-call-to-action"/>
    <w:p>
      <w:pPr>
        <w:pStyle w:val="Heading2"/>
      </w:pPr>
      <w:r>
        <w:t xml:space="preserve">Slide 8: Conclusion and Call to Action</w:t>
      </w:r>
    </w:p>
    <w:bookmarkEnd w:id="28"/>
    <w:p>
      <w:pPr>
        <w:pStyle w:val="FirstParagraph"/>
      </w:pPr>
      <w:r>
        <w:t xml:space="preserve">In conclusion, the integration of professional School Counselor services is a pivotal step toward modernizing education in Pakistan Islamabad. It addresses the complex interplay of academic pressure, social change, and mental health challenges facing our youth today. We cannot afford to neglect the emotional fabric of our student body while focusing solely on academic metrics.</w:t>
      </w:r>
    </w:p>
    <w:p>
      <w:pPr>
        <w:pStyle w:val="BodyText"/>
      </w:pPr>
      <w:r>
        <w:t xml:space="preserve">We call upon school administrators policymakers and parents in Pakistan Islamabad to invest in this vital profession. Let us envision a future where every student has access to guidance that nurtures not only their intellect but also their heart and mind. By empowering School Counselors, we empower the next generation of leaders, thinkers, and innovators who will shape the future of our nation.</w:t>
      </w:r>
    </w:p>
    <w:p>
      <w:pPr>
        <w:pStyle w:val="BodyText"/>
      </w:pPr>
      <w:r>
        <w:rPr>
          <w:bCs/>
          <w:b/>
        </w:rPr>
        <w:t xml:space="preserve">Thank you for your attention. Let us begin the conversation on implementing these vital changes in our schools.</w:t>
      </w:r>
    </w:p>
    <w:p>
      <w:pPr>
        <w:pStyle w:val="BodyText"/>
      </w:pPr>
      <w:r>
        <w:t xml:space="preserve">© 2023 Seminar Presentation Series. All Rights Reserved.</w:t>
      </w:r>
    </w:p>
    <w:p>
      <w:pPr>
        <w:pStyle w:val="BodyText"/>
      </w:pPr>
      <w:r>
        <w:t xml:space="preserve">Focused on Educational Development in Pakistan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Pakistan Islamabad</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