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X3267427547e7aa9ffe3f2d377d7c2d093d4225a"/>
    <w:p>
      <w:pPr>
        <w:pStyle w:val="Heading1"/>
      </w:pPr>
      <w:r>
        <w:t xml:space="preserve">Seminar Presentation Slides: The Evolving Role of the School Counselor in Saudi Arabia Jeddah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This document serves as a comprehensive guide for academic staff, educational administrators, and stakeholders within the Kingdom.</w:t>
      </w:r>
    </w:p>
    <w:bookmarkEnd w:id="20"/>
    <w:bookmarkStart w:id="21" w:name="X55693cfd32b63dfd92268d6c9cca9970a40464c"/>
    <w:p>
      <w:pPr>
        <w:pStyle w:val="Heading2"/>
      </w:pPr>
      <w:r>
        <w:t xml:space="preserve">Slide 1: Introduction and Contextual Background</w:t>
      </w:r>
    </w:p>
    <w:p>
      <w:pPr>
        <w:pStyle w:val="FirstParagraph"/>
      </w:pPr>
      <w:r>
        <w:t xml:space="preserve">The integration of professional counseling services into educational institutions is no longer an optional enhancement but a fundamental requirement for holistic student development. In the unique context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this evolution is deeply intertwined with the broader national vision.</w:t>
      </w:r>
    </w:p>
    <w:p>
      <w:pPr>
        <w:pStyle w:val="BlockText"/>
      </w:pPr>
      <w:r>
        <w:t xml:space="preserve">Quote:</w:t>
      </w:r>
    </w:p>
    <w:p>
      <w:pPr>
        <w:pStyle w:val="FirstParagraph"/>
      </w:pPr>
      <w:r>
        <w:rPr>
          <w:bCs/>
          <w:b/>
        </w:rPr>
        <w:t xml:space="preserve">"Education serves not only to impart academic knowledge but also to cultivate balanced, ethical individuals ready to contribute positively to society."</w:t>
      </w:r>
      <w:r>
        <w:t xml:space="preserve"> </w:t>
      </w:r>
      <w:r>
        <w:t xml:space="preserve">- Adapted from Vision 2030 Educational Goals</w:t>
      </w:r>
    </w:p>
    <w:p>
      <w:pPr>
        <w:pStyle w:val="BodyTex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are designed here specifically for the coastal metropolis of Jeddah. This city represents a microcosm of modern Saudi Arabia, blending deep-rooted cultural traditions with rapid economic expansion and educational innovation. Consequently, the role of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must be understood through this specific cultural lens.</w:t>
      </w:r>
    </w:p>
    <w:bookmarkEnd w:id="21"/>
    <w:bookmarkStart w:id="22" w:name="slide-2-the-vision-2030-paradigm-shift"/>
    <w:p>
      <w:pPr>
        <w:pStyle w:val="Heading2"/>
      </w:pPr>
      <w:r>
        <w:t xml:space="preserve">Slide 2: The Vision 2030 Paradigm Shift</w:t>
      </w:r>
    </w:p>
    <w:p>
      <w:pPr>
        <w:pStyle w:val="FirstParagraph"/>
      </w:pPr>
      <w:r>
        <w:t xml:space="preserve">Vision 2030 has redefined the priorities of the Saudi educational sector. One of its most critical pillars is human capability development. As we deliver these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, it is essential to emphasize that mental well-being and psychosocial support are now viewed as integral components of academic success.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Diversification:</w:t>
      </w:r>
      <w:r>
        <w:t xml:space="preserve"> </w:t>
      </w:r>
      <w:r>
        <w:t xml:space="preserve">A healthy, confident youth population is required for a diversified economy.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Cohesion:</w:t>
      </w:r>
      <w:r>
        <w:t xml:space="preserve"> </w:t>
      </w:r>
      <w:r>
        <w:t xml:space="preserve">The role of the counselor extends beyond individual therapy to fostering inclusive school communities.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schools are rapidly adopting these standards. The demand for qualified professionals who can navigate both Western counseling methodologies and local Saudi cultural nuances has never been higher.</w:t>
      </w:r>
    </w:p>
    <w:bookmarkEnd w:id="22"/>
    <w:bookmarkStart w:id="23" w:name="X8a7f7335d39f7b4fe2c37bf6216d4575cbb48b1"/>
    <w:p>
      <w:pPr>
        <w:pStyle w:val="Heading2"/>
      </w:pPr>
      <w:r>
        <w:t xml:space="preserve">Slide 3: Cultural Competence in Counseling</w:t>
      </w:r>
    </w:p>
    <w:p>
      <w:pPr>
        <w:pStyle w:val="FirstParagraph"/>
      </w:pPr>
      <w:r>
        <w:t xml:space="preserve">A primary challenge—and opportunity—for the modern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is achieving high levels of cultural competence. In Jeddah, families are deeply connected to Islamic values and Arab customs.</w:t>
      </w:r>
    </w:p>
    <w:p>
      <w:pPr>
        <w:pStyle w:val="BodyText"/>
      </w:pPr>
      <w:r>
        <w:rPr>
          <w:bCs/>
          <w:b/>
        </w:rPr>
        <w:t xml:space="preserve">Cultural Alignment Strategy: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Ethical Integrity (Amanah):</w:t>
      </w:r>
      <w:r>
        <w:t xml:space="preserve">Counselors must align their practice with the moral principles cherished by Saudi society.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Familial Involvement:</w:t>
      </w:r>
      <w:r>
        <w:t xml:space="preserve">The counselor cannot operate in isolation; engaging parents respectfully is paramount for success.</w:t>
      </w:r>
    </w:p>
    <w:p>
      <w:pPr>
        <w:pStyle w:val="FirstParagraph"/>
      </w:pPr>
      <w:r>
        <w:t xml:space="preserve">Our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emphasize that the most effective counselors are those who do not import foreign models blindly, but rather adapt them to fit the distinct social fabric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This involves understanding local communication styles, gender dynamics in educational settings, and community expectations.</w:t>
      </w:r>
    </w:p>
    <w:bookmarkEnd w:id="23"/>
    <w:bookmarkStart w:id="24" w:name="Xf3da010c9bbdd6ca243ecf9cc0812d24a77ac60"/>
    <w:p>
      <w:pPr>
        <w:pStyle w:val="Heading2"/>
      </w:pPr>
      <w:r>
        <w:t xml:space="preserve">Slide 4: Core Responsibilities of the School Counselor</w:t>
      </w:r>
    </w:p>
    <w:p>
      <w:pPr>
        <w:pStyle w:val="FirstParagraph"/>
      </w:pPr>
      <w:r>
        <w:t xml:space="preserve">The scope of practice for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in this region is multifaceted. Moving beyond simple academic advising, the modern counselor acts as a mentor, an advocate, and a crisis intervention specialist.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Academic Coaching:</w:t>
      </w:r>
      <w:r>
        <w:t xml:space="preserve">Mentoring students on study skills and university preparation.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Social-Emotional Learning (SEL):</w:t>
      </w:r>
      <w:r>
        <w:t xml:space="preserve">Implementing curricula that help students manage emotions and build relationships.</w:t>
      </w:r>
    </w:p>
    <w:p>
      <w:pPr>
        <w:numPr>
          <w:ilvl w:val="0"/>
          <w:numId w:val="1003"/>
        </w:numPr>
        <w:pStyle w:val="Compact"/>
      </w:pPr>
      <w:r>
        <w:t xml:space="preserve">Career Guidance: Helping adolescents navigate the rapidly changing job market within the Kingdom, aligning their personal passions with national industry needs.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where private and international schools are flourishing alongside public institutions, counselors must provide a diverse range of services to meet varied demographic needs.</w:t>
      </w:r>
    </w:p>
    <w:bookmarkEnd w:id="24"/>
    <w:bookmarkStart w:id="25" w:name="Xe378dbe6f08ff958ff253d202a66e37a7cc9705"/>
    <w:p>
      <w:pPr>
        <w:pStyle w:val="Heading2"/>
      </w:pPr>
      <w:r>
        <w:t xml:space="preserve">Slide 5: Addressing Modern Challenges in Jeddah</w:t>
      </w:r>
    </w:p>
    <w:p>
      <w:pPr>
        <w:pStyle w:val="FirstParagraph"/>
      </w:pPr>
      <w:r>
        <w:t xml:space="preserve">Jeddah is experiencing urbanization and social transformation at a rapid pace.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must be attuned to the specific stressors facing youth in this environment.</w:t>
      </w:r>
    </w:p>
    <w:p>
      <w:pPr>
        <w:pStyle w:val="BlockText"/>
      </w:pPr>
      <w:r>
        <w:t xml:space="preserve">"The digital age has created new forms of isolation. Addressing cyberbullying and digital addiction requires specialized, localized intervention strategies."</w:t>
      </w:r>
    </w:p>
    <w:p>
      <w:pPr>
        <w:pStyle w:val="FirstParagraph"/>
      </w:pPr>
      <w:r>
        <w:rPr>
          <w:iCs/>
          <w:i/>
        </w:rPr>
        <w:t xml:space="preserve">- Seminar Content Highlight</w:t>
      </w:r>
    </w:p>
    <w:p>
      <w:pPr>
        <w:pStyle w:val="BodyText"/>
      </w:pPr>
      <w:r>
        <w:t xml:space="preserve">Issues such as social media pressure, academic competition for top regional universities, and identity formation in a globalized world are prevalent.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must highlight that counselors need to be proactive in developing digital literacy programs that foster healthy online behaviors, ensuring students remain safe and focused on their personal growth.</w:t>
      </w:r>
    </w:p>
    <w:bookmarkEnd w:id="25"/>
    <w:bookmarkStart w:id="26" w:name="slide-6-collaboration-with-stakeholders"/>
    <w:p>
      <w:pPr>
        <w:pStyle w:val="Heading2"/>
      </w:pPr>
      <w:r>
        <w:t xml:space="preserve">Slide 6: Collaboration with Stakeholders</w:t>
      </w:r>
    </w:p>
    <w:p>
      <w:pPr>
        <w:pStyle w:val="FirstParagraph"/>
      </w:pPr>
      <w:r>
        <w:t xml:space="preserve">No counselor can succeed in a vacuum. The framework of the educational ecosystem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relies heavily on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School Administration:</w:t>
      </w:r>
      <w:r>
        <w:t xml:space="preserve">Counselors must work closely with principals to shape school-wide policies that support student well-being.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Parental Partnerships:</w:t>
      </w:r>
      <w:r>
        <w:t xml:space="preserve">Educating parents on the non-stigmatizing, supportive role of counseling is crucial to gaining trust and cooperation.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Resources:</w:t>
      </w:r>
      <w:r>
        <w:t xml:space="preserve">Linking families with external healthcare providers and social services when cases require specialized medical attention.</w:t>
      </w:r>
    </w:p>
    <w:p>
      <w:pPr>
        <w:pStyle w:val="FirstParagraph"/>
      </w:pPr>
      <w:r>
        <w:t xml:space="preserve">This collaborative model ensures that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acts as a central hub for student support, integrating seamlessly into the broader educational strategy of Jeddah.</w:t>
      </w:r>
    </w:p>
    <w:bookmarkEnd w:id="26"/>
    <w:bookmarkStart w:id="27" w:name="X020399f12c224a5be77171f0cdfb9b3da3521ac"/>
    <w:p>
      <w:pPr>
        <w:pStyle w:val="Heading2"/>
      </w:pPr>
      <w:r>
        <w:t xml:space="preserve">Slide 7: Professional Development and Standards</w:t>
      </w:r>
    </w:p>
    <w:p>
      <w:pPr>
        <w:pStyle w:val="FirstParagraph"/>
      </w:pPr>
      <w:r>
        <w:t xml:space="preserve">To maintain high standards, continuous professional development is non-negotiable. As we distribute these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, it is imperative to call for stricter adherence to international counseling accreditation while respecting local regulatory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Ethical Training:</w:t>
      </w:r>
      <w:r>
        <w:t xml:space="preserve">Rigorous training on confidentiality boundaries, especially within close-knit community networks.</w:t>
      </w:r>
    </w:p>
    <w:p>
      <w:pPr>
        <w:numPr>
          <w:ilvl w:val="0"/>
          <w:numId w:val="1005"/>
        </w:numPr>
        <w:pStyle w:val="Compact"/>
      </w:pPr>
      <w:r>
        <w:t xml:space="preserve">Cultural Workshops: Ongoing education on emerging societal trends among Saudi youth.</w:t>
      </w:r>
    </w:p>
    <w:p>
      <w:pPr>
        <w:pStyle w:val="FirstParagraph"/>
      </w:pPr>
      <w:r>
        <w:t xml:space="preserve">In Jeddah, the push for professionalization means that counselors must constantly update their skills to remain effective and trusted members of the educational staff.</w:t>
      </w:r>
    </w:p>
    <w:bookmarkEnd w:id="27"/>
    <w:bookmarkStart w:id="28" w:name="slide-8-conclusion-and-future-outlook"/>
    <w:p>
      <w:pPr>
        <w:pStyle w:val="Heading2"/>
      </w:pPr>
      <w:r>
        <w:t xml:space="preserve">Slide 8: Conclusion and Future Outlook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is one of immense importance and future potential. As Jeddah continues to host international events like the World Cup, its educational institutions must mirror this global standing by providing world-class student support services.</w:t>
      </w:r>
    </w:p>
    <w:p>
      <w:pPr>
        <w:pStyle w:val="BlockText"/>
      </w:pPr>
      <w:r>
        <w:t xml:space="preserve">The success of Vision 2030 depends on nurturing confident, resilient, and well-adjusted citizens. The School Counselor is a key architect in building that future.</w:t>
      </w:r>
    </w:p>
    <w:p>
      <w:pPr>
        <w:pStyle w:val="FirstParagraph"/>
      </w:pPr>
      <w:r>
        <w:t xml:space="preserve">We urge all attendees to embrace these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as a blueprint for action. By fostering an environment where mental health is prioritized and culturally respected, Jeddah can set a benchmark for educational excellence across the entire Kingdom. Let us commit to elevating the standard of counseling services, ensuring every student has the support they need to thrive.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School Counselor in Saudi Arabia Jeddah</dc:title>
  <dc:creator/>
  <dc:language>en</dc:language>
  <cp:keywords/>
  <dcterms:created xsi:type="dcterms:W3CDTF">2026-09-27T19:40:05Z</dcterms:created>
  <dcterms:modified xsi:type="dcterms:W3CDTF">2026-09-27T19:40:05Z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