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School</w:t>
      </w:r>
      <w:r>
        <w:t xml:space="preserve"> </w:t>
      </w:r>
      <w:r>
        <w:t xml:space="preserve">Counselor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Jeddah</w:t>
      </w:r>
    </w:p>
    <w:bookmarkStart w:id="20" w:name="X3267427547e7aa9ffe3f2d377d7c2d093d4225a"/>
    <w:p>
      <w:pPr>
        <w:pStyle w:val="Heading1"/>
      </w:pPr>
      <w:r>
        <w:t xml:space="preserve">Seminar Presentation Slides: The Evolving Role of the School Counselor in Saudi Arabia Jeddah</w:t>
      </w:r>
    </w:p>
    <w:p>
      <w:pPr>
        <w:pStyle w:val="FirstParagraph"/>
      </w:pPr>
      <w:r>
        <w:rPr>
          <w:bCs/>
          <w:b/>
        </w:rPr>
        <w:t xml:space="preserve">Purpose:</w:t>
      </w:r>
      <w:r>
        <w:t xml:space="preserve">This document serves as a comprehensive guide for academic staff, educational administrators, and stakeholders within the Kingdom.</w:t>
      </w:r>
    </w:p>
    <w:bookmarkEnd w:id="20"/>
    <w:bookmarkStart w:id="21" w:name="X55693cfd32b63dfd92268d6c9cca9970a40464c"/>
    <w:p>
      <w:pPr>
        <w:pStyle w:val="Heading2"/>
      </w:pPr>
      <w:r>
        <w:t xml:space="preserve">Slide 1: Introduction and Contextual Background</w:t>
      </w:r>
    </w:p>
    <w:p>
      <w:pPr>
        <w:pStyle w:val="FirstParagraph"/>
      </w:pPr>
      <w:r>
        <w:t xml:space="preserve">The integration of professional counseling services into educational institutions is no longer an optional enhancement but a fundamental requirement for holistic student development. In the unique context of</w:t>
      </w:r>
      <w:r>
        <w:t xml:space="preserve"> </w:t>
      </w:r>
      <w:r>
        <w:rPr>
          <w:bCs/>
          <w:b/>
        </w:rPr>
        <w:t xml:space="preserve">Saudi Arabia Jeddah</w:t>
      </w:r>
      <w:r>
        <w:t xml:space="preserve">, this evolution is deeply intertwined with the broader national vision.</w:t>
      </w:r>
    </w:p>
    <w:p>
      <w:pPr>
        <w:pStyle w:val="BlockText"/>
      </w:pPr>
      <w:r>
        <w:t xml:space="preserve">Quote:</w:t>
      </w:r>
    </w:p>
    <w:p>
      <w:pPr>
        <w:pStyle w:val="FirstParagraph"/>
      </w:pPr>
      <w:r>
        <w:rPr>
          <w:bCs/>
          <w:b/>
        </w:rPr>
        <w:t xml:space="preserve">"Education serves not only to impart academic knowledge but also to cultivate balanced, ethical individuals ready to contribute positively to society."</w:t>
      </w:r>
      <w:r>
        <w:t xml:space="preserve"> </w:t>
      </w:r>
      <w:r>
        <w:t xml:space="preserve">- Adapted from Vision 2030 Educational Goals</w:t>
      </w:r>
    </w:p>
    <w:p>
      <w:pPr>
        <w:pStyle w:val="BodyText"/>
      </w:pPr>
      <w:r>
        <w:rPr>
          <w:bCs/>
          <w:b/>
        </w:rPr>
        <w:t xml:space="preserve">Seminar Presentation Slides</w:t>
      </w:r>
      <w:r>
        <w:t xml:space="preserve"> </w:t>
      </w:r>
      <w:r>
        <w:t xml:space="preserve">are designed here specifically for the coastal metropolis of Jeddah. This city represents a microcosm of modern Saudi Arabia, blending deep-rooted cultural traditions with rapid economic expansion and educational innovation. Consequently, the role of the</w:t>
      </w:r>
      <w:r>
        <w:t xml:space="preserve"> </w:t>
      </w:r>
      <w:r>
        <w:rPr>
          <w:bCs/>
          <w:b/>
        </w:rPr>
        <w:t xml:space="preserve">School Counselor</w:t>
      </w:r>
      <w:r>
        <w:t xml:space="preserve"> </w:t>
      </w:r>
      <w:r>
        <w:t xml:space="preserve">must be understood through this specific cultural lens.</w:t>
      </w:r>
    </w:p>
    <w:bookmarkEnd w:id="21"/>
    <w:bookmarkStart w:id="22" w:name="slide-2-the-vision-2030-paradigm-shift"/>
    <w:p>
      <w:pPr>
        <w:pStyle w:val="Heading2"/>
      </w:pPr>
      <w:r>
        <w:t xml:space="preserve">Slide 2: The Vision 2030 Paradigm Shift</w:t>
      </w:r>
    </w:p>
    <w:p>
      <w:pPr>
        <w:pStyle w:val="FirstParagraph"/>
      </w:pPr>
      <w:r>
        <w:t xml:space="preserve">Vision 2030 has redefined the priorities of the Saudi educational sector. One of its most critical pillars is human capability development. As we deliver these</w:t>
      </w:r>
      <w:r>
        <w:t xml:space="preserve"> </w:t>
      </w:r>
      <w:r>
        <w:rPr>
          <w:bCs/>
          <w:b/>
        </w:rPr>
        <w:t xml:space="preserve">Seminar Presentation Slides</w:t>
      </w:r>
      <w:r>
        <w:t xml:space="preserve">, it is essential to emphasize that mental well-being and psychosocial support are now viewed as integral components of academic success.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Economic Diversification:</w:t>
      </w:r>
      <w:r>
        <w:t xml:space="preserve"> </w:t>
      </w:r>
      <w:r>
        <w:t xml:space="preserve">A healthy, confident youth population is required for a diversified economy.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Social Cohesion:</w:t>
      </w:r>
      <w:r>
        <w:t xml:space="preserve"> </w:t>
      </w:r>
      <w:r>
        <w:t xml:space="preserve">The role of the counselor extends beyond individual therapy to fostering inclusive school communities.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Saudi Arabia Jeddah</w:t>
      </w:r>
      <w:r>
        <w:t xml:space="preserve">, schools are rapidly adopting these standards. The demand for qualified professionals who can navigate both Western counseling methodologies and local Saudi cultural nuances has never been higher.</w:t>
      </w:r>
    </w:p>
    <w:bookmarkEnd w:id="22"/>
    <w:bookmarkStart w:id="23" w:name="X8a7f7335d39f7b4fe2c37bf6216d4575cbb48b1"/>
    <w:p>
      <w:pPr>
        <w:pStyle w:val="Heading2"/>
      </w:pPr>
      <w:r>
        <w:t xml:space="preserve">Slide 3: Cultural Competence in Counseling</w:t>
      </w:r>
    </w:p>
    <w:p>
      <w:pPr>
        <w:pStyle w:val="FirstParagraph"/>
      </w:pPr>
      <w:r>
        <w:t xml:space="preserve">A primary challenge—and opportunity—for the modern</w:t>
      </w:r>
      <w:r>
        <w:t xml:space="preserve"> </w:t>
      </w:r>
      <w:r>
        <w:rPr>
          <w:bCs/>
          <w:b/>
        </w:rPr>
        <w:t xml:space="preserve">School Counselor</w:t>
      </w:r>
      <w:r>
        <w:t xml:space="preserve"> </w:t>
      </w:r>
      <w:r>
        <w:t xml:space="preserve">is achieving high levels of cultural competence. In Jeddah, families are deeply connected to Islamic values and Arab customs.</w:t>
      </w:r>
    </w:p>
    <w:p>
      <w:pPr>
        <w:pStyle w:val="BodyText"/>
      </w:pPr>
      <w:r>
        <w:rPr>
          <w:bCs/>
          <w:b/>
        </w:rPr>
        <w:t xml:space="preserve">Cultural Alignment Strategy: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Ethical Integrity (Amanah):</w:t>
      </w:r>
      <w:r>
        <w:t xml:space="preserve">Counselors must align their practice with the moral principles cherished by Saudi society.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Familial Involvement:</w:t>
      </w:r>
      <w:r>
        <w:t xml:space="preserve">The counselor cannot operate in isolation; engaging parents respectfully is paramount for success.</w:t>
      </w:r>
    </w:p>
    <w:p>
      <w:pPr>
        <w:pStyle w:val="FirstParagraph"/>
      </w:pPr>
      <w:r>
        <w:t xml:space="preserve">Our</w:t>
      </w:r>
      <w:r>
        <w:t xml:space="preserve"> </w:t>
      </w:r>
      <w:r>
        <w:rPr>
          <w:bCs/>
          <w:b/>
        </w:rPr>
        <w:t xml:space="preserve">Seminar Presentation Slides</w:t>
      </w:r>
      <w:r>
        <w:t xml:space="preserve"> </w:t>
      </w:r>
      <w:r>
        <w:t xml:space="preserve">emphasize that the most effective counselors are those who do not import foreign models blindly, but rather adapt them to fit the distinct social fabric of</w:t>
      </w:r>
      <w:r>
        <w:t xml:space="preserve"> </w:t>
      </w:r>
      <w:r>
        <w:rPr>
          <w:bCs/>
          <w:b/>
        </w:rPr>
        <w:t xml:space="preserve">Saudi Arabia Jeddah</w:t>
      </w:r>
      <w:r>
        <w:t xml:space="preserve">. This involves understanding local communication styles, gender dynamics in educational settings, and community expectations.</w:t>
      </w:r>
    </w:p>
    <w:bookmarkEnd w:id="23"/>
    <w:bookmarkStart w:id="24" w:name="Xf3da010c9bbdd6ca243ecf9cc0812d24a77ac60"/>
    <w:p>
      <w:pPr>
        <w:pStyle w:val="Heading2"/>
      </w:pPr>
      <w:r>
        <w:t xml:space="preserve">Slide 4: Core Responsibilities of the School Counselor</w:t>
      </w:r>
    </w:p>
    <w:p>
      <w:pPr>
        <w:pStyle w:val="FirstParagraph"/>
      </w:pPr>
      <w:r>
        <w:t xml:space="preserve">The scope of practice for a</w:t>
      </w:r>
      <w:r>
        <w:t xml:space="preserve"> </w:t>
      </w:r>
      <w:r>
        <w:rPr>
          <w:bCs/>
          <w:b/>
        </w:rPr>
        <w:t xml:space="preserve">School Counselor</w:t>
      </w:r>
      <w:r>
        <w:t xml:space="preserve"> </w:t>
      </w:r>
      <w:r>
        <w:t xml:space="preserve">in this region is multifaceted. Moving beyond simple academic advising, the modern counselor acts as a mentor, an advocate, and a crisis intervention specialist.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Academic Coaching:</w:t>
      </w:r>
      <w:r>
        <w:t xml:space="preserve">Mentoring students on study skills and university preparation.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Social-Emotional Learning (SEL):</w:t>
      </w:r>
      <w:r>
        <w:t xml:space="preserve">Implementing curricula that help students manage emotions and build relationships.</w:t>
      </w:r>
    </w:p>
    <w:p>
      <w:pPr>
        <w:numPr>
          <w:ilvl w:val="0"/>
          <w:numId w:val="1003"/>
        </w:numPr>
        <w:pStyle w:val="Compact"/>
      </w:pPr>
      <w:r>
        <w:t xml:space="preserve">Career Guidance: Helping adolescents navigate the rapidly changing job market within the Kingdom, aligning their personal passions with national industry needs.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Saudi Arabia Jeddah</w:t>
      </w:r>
      <w:r>
        <w:t xml:space="preserve">, where private and international schools are flourishing alongside public institutions, counselors must provide a diverse range of services to meet varied demographic needs.</w:t>
      </w:r>
    </w:p>
    <w:bookmarkEnd w:id="24"/>
    <w:bookmarkStart w:id="25" w:name="Xe378dbe6f08ff958ff253d202a66e37a7cc9705"/>
    <w:p>
      <w:pPr>
        <w:pStyle w:val="Heading2"/>
      </w:pPr>
      <w:r>
        <w:t xml:space="preserve">Slide 5: Addressing Modern Challenges in Jeddah</w:t>
      </w:r>
    </w:p>
    <w:p>
      <w:pPr>
        <w:pStyle w:val="FirstParagraph"/>
      </w:pPr>
      <w:r>
        <w:t xml:space="preserve">Jeddah is experiencing urbanization and social transformation at a rapid pace. The</w:t>
      </w:r>
      <w:r>
        <w:t xml:space="preserve"> </w:t>
      </w:r>
      <w:r>
        <w:rPr>
          <w:bCs/>
          <w:b/>
        </w:rPr>
        <w:t xml:space="preserve">School Counselor</w:t>
      </w:r>
      <w:r>
        <w:t xml:space="preserve"> </w:t>
      </w:r>
      <w:r>
        <w:t xml:space="preserve">must be attuned to the specific stressors facing youth in this environment.</w:t>
      </w:r>
    </w:p>
    <w:p>
      <w:pPr>
        <w:pStyle w:val="BlockText"/>
      </w:pPr>
      <w:r>
        <w:t xml:space="preserve">"The digital age has created new forms of isolation. Addressing cyberbullying and digital addiction requires specialized, localized intervention strategies."</w:t>
      </w:r>
    </w:p>
    <w:p>
      <w:pPr>
        <w:pStyle w:val="FirstParagraph"/>
      </w:pPr>
      <w:r>
        <w:rPr>
          <w:iCs/>
          <w:i/>
        </w:rPr>
        <w:t xml:space="preserve">- Seminar Content Highlight</w:t>
      </w:r>
    </w:p>
    <w:p>
      <w:pPr>
        <w:pStyle w:val="BodyText"/>
      </w:pPr>
      <w:r>
        <w:t xml:space="preserve">Issues such as social media pressure, academic competition for top regional universities, and identity formation in a globalized world are prevalent.</w:t>
      </w:r>
      <w:r>
        <w:t xml:space="preserve"> </w:t>
      </w:r>
      <w:r>
        <w:rPr>
          <w:bCs/>
          <w:b/>
        </w:rPr>
        <w:t xml:space="preserve">Seminar Presentation Slides</w:t>
      </w:r>
      <w:r>
        <w:t xml:space="preserve"> </w:t>
      </w:r>
      <w:r>
        <w:t xml:space="preserve">must highlight that counselors need to be proactive in developing digital literacy programs that foster healthy online behaviors, ensuring students remain safe and focused on their personal growth.</w:t>
      </w:r>
    </w:p>
    <w:bookmarkEnd w:id="25"/>
    <w:bookmarkStart w:id="26" w:name="slide-6-collaboration-with-stakeholders"/>
    <w:p>
      <w:pPr>
        <w:pStyle w:val="Heading2"/>
      </w:pPr>
      <w:r>
        <w:t xml:space="preserve">Slide 6: Collaboration with Stakeholders</w:t>
      </w:r>
    </w:p>
    <w:p>
      <w:pPr>
        <w:pStyle w:val="FirstParagraph"/>
      </w:pPr>
      <w:r>
        <w:t xml:space="preserve">No counselor can succeed in a vacuum. The framework of the educational ecosystem in</w:t>
      </w:r>
      <w:r>
        <w:t xml:space="preserve"> </w:t>
      </w:r>
      <w:r>
        <w:rPr>
          <w:bCs/>
          <w:b/>
        </w:rPr>
        <w:t xml:space="preserve">Saudi Arabia Jeddah</w:t>
      </w:r>
      <w:r>
        <w:t xml:space="preserve"> </w:t>
      </w:r>
      <w:r>
        <w:t xml:space="preserve">relies heavily on collaboration.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School Administration:</w:t>
      </w:r>
      <w:r>
        <w:t xml:space="preserve">Counselors must work closely with principals to shape school-wide policies that support student well-being.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Parental Partnerships:</w:t>
      </w:r>
      <w:r>
        <w:t xml:space="preserve">Educating parents on the non-stigmatizing, supportive role of counseling is crucial to gaining trust and cooperation.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Community Resources:</w:t>
      </w:r>
      <w:r>
        <w:t xml:space="preserve">Linking families with external healthcare providers and social services when cases require specialized medical attention.</w:t>
      </w:r>
    </w:p>
    <w:p>
      <w:pPr>
        <w:pStyle w:val="FirstParagraph"/>
      </w:pPr>
      <w:r>
        <w:t xml:space="preserve">This collaborative model ensures that the</w:t>
      </w:r>
      <w:r>
        <w:t xml:space="preserve"> </w:t>
      </w:r>
      <w:r>
        <w:rPr>
          <w:bCs/>
          <w:b/>
        </w:rPr>
        <w:t xml:space="preserve">School Counselor</w:t>
      </w:r>
      <w:r>
        <w:t xml:space="preserve"> </w:t>
      </w:r>
      <w:r>
        <w:t xml:space="preserve">acts as a central hub for student support, integrating seamlessly into the broader educational strategy of Jeddah.</w:t>
      </w:r>
    </w:p>
    <w:bookmarkEnd w:id="26"/>
    <w:bookmarkStart w:id="27" w:name="X020399f12c224a5be77171f0cdfb9b3da3521ac"/>
    <w:p>
      <w:pPr>
        <w:pStyle w:val="Heading2"/>
      </w:pPr>
      <w:r>
        <w:t xml:space="preserve">Slide 7: Professional Development and Standards</w:t>
      </w:r>
    </w:p>
    <w:p>
      <w:pPr>
        <w:pStyle w:val="FirstParagraph"/>
      </w:pPr>
      <w:r>
        <w:t xml:space="preserve">To maintain high standards, continuous professional development is non-negotiable. As we distribute these</w:t>
      </w:r>
      <w:r>
        <w:t xml:space="preserve"> </w:t>
      </w:r>
      <w:r>
        <w:rPr>
          <w:bCs/>
          <w:b/>
        </w:rPr>
        <w:t xml:space="preserve">Seminar Presentation Slides</w:t>
      </w:r>
      <w:r>
        <w:t xml:space="preserve">, it is imperative to call for stricter adherence to international counseling accreditation while respecting local regulatory frameworks.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Ethical Training:</w:t>
      </w:r>
      <w:r>
        <w:t xml:space="preserve">Rigorous training on confidentiality boundaries, especially within close-knit community networks.</w:t>
      </w:r>
    </w:p>
    <w:p>
      <w:pPr>
        <w:numPr>
          <w:ilvl w:val="0"/>
          <w:numId w:val="1005"/>
        </w:numPr>
        <w:pStyle w:val="Compact"/>
      </w:pPr>
      <w:r>
        <w:t xml:space="preserve">Cultural Workshops: Ongoing education on emerging societal trends among Saudi youth.</w:t>
      </w:r>
    </w:p>
    <w:p>
      <w:pPr>
        <w:pStyle w:val="FirstParagraph"/>
      </w:pPr>
      <w:r>
        <w:t xml:space="preserve">In Jeddah, the push for professionalization means that counselors must constantly update their skills to remain effective and trusted members of the educational staff.</w:t>
      </w:r>
    </w:p>
    <w:bookmarkEnd w:id="27"/>
    <w:bookmarkStart w:id="28" w:name="slide-8-conclusion-and-future-outlook"/>
    <w:p>
      <w:pPr>
        <w:pStyle w:val="Heading2"/>
      </w:pPr>
      <w:r>
        <w:t xml:space="preserve">Slide 8: Conclusion and Future Outlook</w:t>
      </w:r>
    </w:p>
    <w:p>
      <w:pPr>
        <w:pStyle w:val="FirstParagraph"/>
      </w:pPr>
      <w:r>
        <w:t xml:space="preserve">The role of the</w:t>
      </w:r>
      <w:r>
        <w:t xml:space="preserve"> </w:t>
      </w:r>
      <w:r>
        <w:rPr>
          <w:bCs/>
          <w:b/>
        </w:rPr>
        <w:t xml:space="preserve">School Counselor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Saudi Arabia Jeddah</w:t>
      </w:r>
      <w:r>
        <w:t xml:space="preserve"> </w:t>
      </w:r>
      <w:r>
        <w:t xml:space="preserve">is one of immense importance and future potential. As Jeddah continues to host international events like the World Cup, its educational institutions must mirror this global standing by providing world-class student support services.</w:t>
      </w:r>
    </w:p>
    <w:p>
      <w:pPr>
        <w:pStyle w:val="BlockText"/>
      </w:pPr>
      <w:r>
        <w:t xml:space="preserve">The success of Vision 2030 depends on nurturing confident, resilient, and well-adjusted citizens. The School Counselor is a key architect in building that future.</w:t>
      </w:r>
    </w:p>
    <w:p>
      <w:pPr>
        <w:pStyle w:val="FirstParagraph"/>
      </w:pPr>
      <w:r>
        <w:t xml:space="preserve">We urge all attendees to embrace these</w:t>
      </w:r>
      <w:r>
        <w:t xml:space="preserve"> </w:t>
      </w:r>
      <w:r>
        <w:rPr>
          <w:bCs/>
          <w:b/>
        </w:rPr>
        <w:t xml:space="preserve">Seminar Presentation Slides</w:t>
      </w:r>
      <w:r>
        <w:t xml:space="preserve"> </w:t>
      </w:r>
      <w:r>
        <w:t xml:space="preserve">as a blueprint for action. By fostering an environment where mental health is prioritized and culturally respected, Jeddah can set a benchmark for educational excellence across the entire Kingdom. Let us commit to elevating the standard of counseling services, ensuring every student has the support they need to thrive.</w:t>
      </w:r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School Counselor in Saudi Arabia Jeddah</dc:title>
  <dc:creator/>
  <dc:language>en</dc:language>
  <cp:keywords/>
  <dcterms:created xsi:type="dcterms:W3CDTF">2026-07-29T16:23:01Z</dcterms:created>
  <dcterms:modified xsi:type="dcterms:W3CDTF">2026-07-29T16:23:01Z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