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seminar-presentation-slides"/>
    <w:p>
      <w:pPr>
        <w:pStyle w:val="Heading1"/>
      </w:pPr>
      <w:r>
        <w:t xml:space="preserve">Seminar Presentation Slides</w:t>
      </w:r>
    </w:p>
    <w:p>
      <w:pPr>
        <w:pStyle w:val="FirstParagraph"/>
      </w:pPr>
      <w:r>
        <w:rPr>
          <w:bCs/>
          <w:b/>
        </w:rPr>
        <w:t xml:space="preserve">Title:</w:t>
      </w:r>
      <w:r>
        <w:t xml:space="preserve">Navigating the Landscape of Student Well-being: The Evolving Role of the School Counselor in United Arab Emirates Dubai</w:t>
      </w:r>
    </w:p>
    <w:p>
      <w:pPr>
        <w:pStyle w:val="BodyText"/>
      </w:pPr>
      <w:r>
        <w:rPr>
          <w:bCs/>
          <w:b/>
        </w:rPr>
        <w:t xml:space="preserve">Date:</w:t>
      </w:r>
      <w:r>
        <w:t xml:space="preserve"> </w:t>
      </w:r>
      <w:r>
        <w:t xml:space="preserve">October 26, 2023</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slides series focusing on the critical role of mental health and academic support within our educational framework. Today, we are dedicating our attention to a specific profession that serves as the backbone of holistic student development: the School Counselor. This discussion is particularly vital because it is situated within one of the most dynamic, multicultural, and rapidly developing educational hubs in the world: United Arab Emirates Dubai.</w:t>
      </w:r>
    </w:p>
    <w:p>
      <w:pPr>
        <w:pStyle w:val="BodyText"/>
      </w:pPr>
      <w:r>
        <w:t xml:space="preserve">Dubai has transformed into a global metropolis where diversity is not just present but celebrated. Consequently, our schools are microcosms of global cultures. This demographic complexity creates unique psychological and academic challenges for students. It also presents unprecedented opportunities for personalized growth. The primary objective of this seminar presentation slides module is to elucidate how the School Counselor acts as a bridge between these diverse cultural backgrounds and the standardized requirements of modern education in United Arab Emirates Dubai.</w:t>
      </w:r>
    </w:p>
    <w:p>
      <w:pPr>
        <w:pStyle w:val="BodyText"/>
      </w:pPr>
      <w:r>
        <w:rPr>
          <w:bCs/>
          <w:b/>
        </w:rPr>
        <w:t xml:space="preserve">Key Focus:</w:t>
      </w:r>
      <w:r>
        <w:t xml:space="preserve"> </w:t>
      </w:r>
      <w:r>
        <w:t xml:space="preserve">Understanding why mental health support is no longer optional but essential in high-performance educational environments like those found in United Arab Emirates Dubai.</w:t>
      </w:r>
    </w:p>
    <w:bookmarkEnd w:id="21"/>
    <w:bookmarkStart w:id="22" w:name="X4a3db1ed9e226e09ccbc963fa83e3608ef049bf"/>
    <w:p>
      <w:pPr>
        <w:pStyle w:val="Heading2"/>
      </w:pPr>
      <w:r>
        <w:t xml:space="preserve">Slide 2: The Unique Demographic Landscape of United Arab Emirates Dubai</w:t>
      </w:r>
    </w:p>
    <w:p>
      <w:pPr>
        <w:pStyle w:val="FirstParagraph"/>
      </w:pPr>
      <w:r>
        <w:t xml:space="preserve">To effectively understand the function of a School Counselor, one must first appreciate the environment in which they operate. United Arab Emirates Dubai is characterized by an incredibly diverse student population. Students here may speak dozens of different languages at home, come from various religious backgrounds, and navigate different educational histories before arriving in this city.</w:t>
      </w:r>
    </w:p>
    <w:p>
      <w:pPr>
        <w:pStyle w:val="BodyText"/>
      </w:pPr>
      <w:r>
        <w:t xml:space="preserve">This cultural richness brings specific challenges. Issues such as identity formation, acculturative stress, and the pressure to succeed in a competitive global marketplace are prevalent. For instance, expatriate families often face frequent relocation stressors, leading to instability in peer relationships and academic continuity. Furthermore, the local Emirati student body faces its own set of pressures related to preserving cultural heritage while adopting global competencies.</w:t>
      </w:r>
    </w:p>
    <w:p>
      <w:pPr>
        <w:numPr>
          <w:ilvl w:val="0"/>
          <w:numId w:val="1001"/>
        </w:numPr>
        <w:pStyle w:val="Compact"/>
      </w:pPr>
      <w:r>
        <w:rPr>
          <w:bCs/>
          <w:b/>
        </w:rPr>
        <w:t xml:space="preserve">Cultural Diversity:</w:t>
      </w:r>
      <w:r>
        <w:t xml:space="preserve"> </w:t>
      </w:r>
      <w:r>
        <w:t xml:space="preserve">The need for culturally responsive counseling techniques.</w:t>
      </w:r>
    </w:p>
    <w:p>
      <w:pPr>
        <w:numPr>
          <w:ilvl w:val="0"/>
          <w:numId w:val="1001"/>
        </w:numPr>
        <w:pStyle w:val="Compact"/>
      </w:pPr>
      <w:r>
        <w:rPr>
          <w:bCs/>
          <w:b/>
        </w:rPr>
        <w:t xml:space="preserve">Mobility:</w:t>
      </w:r>
      <w:r>
        <w:t xml:space="preserve"> </w:t>
      </w:r>
      <w:r>
        <w:t xml:space="preserve">Addressing the trauma and adjustment issues related to frequent moves common in Dubai's transient population.</w:t>
      </w:r>
    </w:p>
    <w:p>
      <w:pPr>
        <w:numPr>
          <w:ilvl w:val="0"/>
          <w:numId w:val="1001"/>
        </w:numPr>
        <w:pStyle w:val="Compact"/>
      </w:pPr>
      <w:r>
        <w:rPr>
          <w:bCs/>
          <w:b/>
        </w:rPr>
        <w:t xml:space="preserve">Linguistic Barriers:</w:t>
      </w:r>
      <w:r>
        <w:t xml:space="preserve"> </w:t>
      </w:r>
      <w:r>
        <w:t xml:space="preserve">Supporting students who are learning English or Arabic as a second language while managing complex emotions.</w:t>
      </w:r>
    </w:p>
    <w:bookmarkEnd w:id="22"/>
    <w:bookmarkStart w:id="23" w:name="Xff377b7b877850afccafd7e86a3d4732bd3f15b"/>
    <w:p>
      <w:pPr>
        <w:pStyle w:val="Heading2"/>
      </w:pPr>
      <w:r>
        <w:t xml:space="preserve">Slide 3: Defining the Modern School Counselor</w:t>
      </w:r>
    </w:p>
    <w:p>
      <w:pPr>
        <w:pStyle w:val="FirstParagraph"/>
      </w:pPr>
      <w:r>
        <w:t xml:space="preserve">The traditional view of a School Counselor often limits their role to administrative tasks, such as course scheduling or exam invigilation. However, in the context of United Arab Emirates Dubai's forward-thinking educational vision, this definition is obsolete. The modern School Counselor is a certified mental health professional who plays an active role in the academic, career, and social-emotional development of every student.</w:t>
      </w:r>
    </w:p>
    <w:p>
      <w:pPr>
        <w:pStyle w:val="BodyText"/>
      </w:pPr>
      <w:r>
        <w:t xml:space="preserve">In United Arab Emirates Dubai, leading schools adhere to international standards that require a robust support system. The School Counselor works collaboratively with teachers, parents, and community leaders. They are not merely reactive—waiting for crises to occur—but proactive in designing curriculum-based mental health programs. This includes teaching resilience, empathy, conflict resolution skills, and stress management techniques from an early age.</w:t>
      </w:r>
    </w:p>
    <w:p>
      <w:pPr>
        <w:pStyle w:val="BodyText"/>
      </w:pPr>
      <w:r>
        <w:t xml:space="preserve">The role is multifaceted:</w:t>
      </w:r>
    </w:p>
    <w:p>
      <w:pPr>
        <w:numPr>
          <w:ilvl w:val="0"/>
          <w:numId w:val="1002"/>
        </w:numPr>
        <w:pStyle w:val="Compact"/>
      </w:pPr>
      <w:r>
        <w:rPr>
          <w:bCs/>
          <w:b/>
        </w:rPr>
        <w:t xml:space="preserve">Mental Health Advocate:</w:t>
      </w:r>
      <w:r>
        <w:t xml:space="preserve"> </w:t>
      </w:r>
      <w:r>
        <w:t xml:space="preserve">Identifying signs of anxiety, depression,</w:t>
      </w:r>
    </w:p>
    <w:p>
      <w:pPr>
        <w:pStyle w:val="FirstParagraph"/>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United Arab Emirates Dubai</dc:title>
  <dc:creator/>
  <dc:language>en</dc:language>
  <cp:keywords/>
  <dcterms:created xsi:type="dcterms:W3CDTF">2026-07-29T20:36:21Z</dcterms:created>
  <dcterms:modified xsi:type="dcterms:W3CDTF">2026-07-29T20:36:21Z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