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1fa1abe9254db90829cffac0e68bfb422216adf"/>
    <w:p>
      <w:pPr>
        <w:pStyle w:val="Heading2"/>
      </w:pPr>
      <w:r>
        <w:t xml:space="preserve">Seminar Presentation Slides: The Strategic Role of the School Counselor in United States Houston</w:t>
      </w:r>
    </w:p>
    <w:p>
      <w:pPr>
        <w:pStyle w:val="FirstParagraph"/>
      </w:pPr>
      <w:r>
        <w:t xml:space="preserve">/* Note instructions said "Use bullet points for all lists," I am using an unordered list. To remove default bullets as per some interpretations, but instruction says use bullet points. So I will keep standard bullets or simulate them if needed, but standard HTML ul is safest for semantic meaning unless strict visual control is required without CSS classes that might be considered complex formatting? The prompt says "without any kind of separators... except for the colored underline." It doesn't ban CSS. However, to be safe on the "no extra formatting" rule regarding lists beyond bullets, I will stick to standard</w:t>
      </w:r>
    </w:p>
    <w:p>
      <w:pPr>
        <w:numPr>
          <w:ilvl w:val="0"/>
          <w:numId w:val="1001"/>
        </w:numPr>
        <w:pStyle w:val="Compact"/>
      </w:pPr>
      <w:r>
        <w:rPr>
          <w:bCs/>
          <w:b/>
        </w:rPr>
        <w:t xml:space="preserve">Presenter:</w:t>
      </w:r>
      <w:r>
        <w:t xml:space="preserve"> </w:t>
      </w:r>
      <w:r>
        <w:t xml:space="preserve">District Leadership Team</w:t>
      </w:r>
    </w:p>
    <w:p>
      <w:pPr>
        <w:numPr>
          <w:ilvl w:val="0"/>
          <w:numId w:val="1001"/>
        </w:numPr>
        <w:pStyle w:val="Compact"/>
      </w:pPr>
      <w:r>
        <w:rPr>
          <w:bCs/>
          <w:b/>
        </w:rPr>
        <w:t xml:space="preserve">Date:</w:t>
      </w:r>
      <w:r>
        <w:t xml:space="preserve"> </w:t>
      </w:r>
      <w:r>
        <w:t xml:space="preserve">October 2024</w:t>
      </w:r>
    </w:p>
    <w:p>
      <w:pPr>
        <w:numPr>
          <w:ilvl w:val="0"/>
          <w:numId w:val="1001"/>
        </w:numPr>
        <w:pStyle w:val="Compact"/>
      </w:pPr>
      <w:r>
        <w:rPr>
          <w:bCs/>
          <w:b/>
        </w:rPr>
        <w:t xml:space="preserve">Location:</w:t>
      </w:r>
      <w:r>
        <w:t xml:space="preserve"> </w:t>
      </w:r>
      <w:r>
        <w:t xml:space="preserve">Houston, Texas, United States</w:t>
      </w:r>
    </w:p>
    <w:bookmarkEnd w:id="20"/>
    <w:bookmarkStart w:id="21" w:name="X7d5cbfd65b25e2431a953ad15c05770082538df"/>
    <w:p>
      <w:pPr>
        <w:pStyle w:val="Heading1"/>
      </w:pPr>
      <w:r>
        <w:t xml:space="preserve">Introduction to School Counseling in United States Houston</w:t>
      </w:r>
    </w:p>
    <w:p>
      <w:pPr>
        <w:pStyle w:val="FirstParagraph"/>
      </w:pPr>
      <w:r>
        <w:t xml:space="preserve">The landscape of education in the United States is vast and diverse, but few regions present as complex and rewarding a challenge as the public school systems within Houston, Texas. As part of the Greater Houston metropolitan area, this city is home to one of the most diverse populations in the nation. Within this dynamic environment, School Counselor professionals play an indispensable role that extends far beyond traditional academic advising. This presentation aims to delineate the multifaceted responsibilities of these educators and administrators who serve as critical pillars for student success across United States Houston districts.</w:t>
      </w:r>
    </w:p>
    <w:bookmarkEnd w:id="21"/>
    <w:bookmarkStart w:id="22" w:name="X19fe69bbd6365d6ecd2b1919dcebfb22821c66d"/>
    <w:p>
      <w:pPr>
        <w:pStyle w:val="Heading1"/>
      </w:pPr>
      <w:r>
        <w:t xml:space="preserve">Demographic Context and Cultural Competency</w:t>
      </w:r>
    </w:p>
    <w:p>
      <w:pPr>
        <w:pStyle w:val="FirstParagraph"/>
      </w:pPr>
      <w:r>
        <w:t xml:space="preserve">Understanding the specific context of United States Houston is paramount to understanding the work of a School Counselor. The student body here reflects a rich tapestry of cultural, linguistic, and socioeconomic backgrounds. Consequently, effective counseling in this region requires high levels cultural competency.</w:t>
      </w:r>
      <w:r>
        <w:br/>
      </w:r>
      <w:r>
        <w:br/>
      </w:r>
      <w:r>
        <w:t xml:space="preserve">Key aspects include:</w:t>
      </w:r>
    </w:p>
    <w:p>
      <w:pPr>
        <w:numPr>
          <w:ilvl w:val="0"/>
          <w:numId w:val="1002"/>
        </w:numPr>
        <w:pStyle w:val="Compact"/>
      </w:pPr>
      <w:r>
        <w:t xml:space="preserve">Serving diverse communities across various boroughs including Heights, Montrose, and the Energy Corridor.</w:t>
      </w:r>
    </w:p>
    <w:p>
      <w:pPr>
        <w:numPr>
          <w:ilvl w:val="0"/>
          <w:numId w:val="1002"/>
        </w:numPr>
        <w:pStyle w:val="Compact"/>
      </w:pPr>
      <w:r>
        <w:t xml:space="preserve">Addressing language barriers for families where English may be a second language.</w:t>
      </w:r>
    </w:p>
    <w:p>
      <w:pPr>
        <w:numPr>
          <w:ilvl w:val="0"/>
          <w:numId w:val="1002"/>
        </w:numPr>
        <w:pStyle w:val="Compact"/>
      </w:pPr>
      <w:r>
        <w:t xml:space="preserve">Navigating unique community resources specific to the Greater Houston area.</w:t>
      </w:r>
    </w:p>
    <w:bookmarkEnd w:id="22"/>
    <w:bookmarkStart w:id="23" w:name="core-competencies-of-a-school-counselor"/>
    <w:p>
      <w:pPr>
        <w:pStyle w:val="Heading1"/>
      </w:pPr>
      <w:r>
        <w:t xml:space="preserve">Core Competencies of a School Counselor</w:t>
      </w:r>
    </w:p>
    <w:p>
      <w:pPr>
        <w:pStyle w:val="FirstParagraph"/>
      </w:pPr>
      <w:r>
        <w:t xml:space="preserve">The role of the School Counselor in United States Houston is defined by adherence to national standards while being locally adapted. These professionals are trained to support students holistically, addressing academic, career, and social-emotional needs.</w:t>
      </w:r>
      <w:r>
        <w:br/>
      </w:r>
      <w:r>
        <w:br/>
      </w:r>
      <w:r>
        <w:t xml:space="preserve">Their core competencies involve:</w:t>
      </w:r>
    </w:p>
    <w:p>
      <w:pPr>
        <w:numPr>
          <w:ilvl w:val="0"/>
          <w:numId w:val="1003"/>
        </w:numPr>
        <w:pStyle w:val="Compact"/>
      </w:pPr>
      <w:r>
        <w:t xml:space="preserve">Developing individual student achievement plans.</w:t>
      </w:r>
    </w:p>
    <w:p>
      <w:pPr>
        <w:numPr>
          <w:ilvl w:val="0"/>
          <w:numId w:val="1003"/>
        </w:numPr>
        <w:pStyle w:val="Compact"/>
      </w:pPr>
      <w:r>
        <w:t xml:space="preserve">Facilitating college and career readiness programs.</w:t>
      </w:r>
    </w:p>
    <w:p>
      <w:pPr>
        <w:numPr>
          <w:ilvl w:val="0"/>
          <w:numId w:val="1003"/>
        </w:numPr>
        <w:pStyle w:val="Compact"/>
      </w:pPr>
      <w:r>
        <w:t xml:space="preserve">Implementing responsive services for crisis intervention.</w:t>
      </w:r>
    </w:p>
    <w:bookmarkEnd w:id="23"/>
    <w:bookmarkStart w:id="24" w:name="academic-advocacy-and-college-readiness"/>
    <w:p>
      <w:pPr>
        <w:pStyle w:val="Heading1"/>
      </w:pPr>
      <w:r>
        <w:t xml:space="preserve">Academic Advocacy and College Readiness</w:t>
      </w:r>
    </w:p>
    <w:p>
      <w:pPr>
        <w:pStyle w:val="FirstParagraph"/>
      </w:pPr>
      <w:r>
        <w:t xml:space="preserve">In the competitive academic environment of United States Houston, School Counselor play a pivotal role in ensuring equitable access to advanced coursework and higher education. They guide students through complex application processes for universities both within Texas and across the country. This advocacy is crucial for closing achievement gaps that may exist due to socioeconomic disparities.</w:t>
      </w:r>
      <w:r>
        <w:br/>
      </w:r>
      <w:r>
        <w:br/>
      </w:r>
      <w:r>
        <w:t xml:space="preserve">Activities include:</w:t>
      </w:r>
    </w:p>
    <w:p>
      <w:pPr>
        <w:numPr>
          <w:ilvl w:val="0"/>
          <w:numId w:val="1004"/>
        </w:numPr>
        <w:pStyle w:val="Compact"/>
      </w:pPr>
      <w:r>
        <w:t xml:space="preserve">Hosting FAFSA workshops tailored to local families.</w:t>
      </w:r>
    </w:p>
    <w:p>
      <w:pPr>
        <w:numPr>
          <w:ilvl w:val="0"/>
          <w:numId w:val="1004"/>
        </w:numPr>
        <w:pStyle w:val="Compact"/>
      </w:pPr>
      <w:r>
        <w:t xml:space="preserve">Coordinating with local Houston-based universities for outreach.</w:t>
      </w:r>
    </w:p>
    <w:p>
      <w:pPr>
        <w:numPr>
          <w:ilvl w:val="0"/>
          <w:numId w:val="1004"/>
        </w:numPr>
        <w:pStyle w:val="Compact"/>
      </w:pPr>
      <w:r>
        <w:t xml:space="preserve">Monitoring academic progress and intervening early when needed.</w:t>
      </w:r>
    </w:p>
    <w:bookmarkEnd w:id="24"/>
    <w:bookmarkStart w:id="25" w:name="Xa033bd2f802f45711ac6b35531ba639298184dd"/>
    <w:p>
      <w:pPr>
        <w:pStyle w:val="Heading1"/>
      </w:pPr>
      <w:r>
        <w:t xml:space="preserve">Social-Emotional Learning and Mental Health Support</w:t>
      </w:r>
    </w:p>
    <w:p>
      <w:pPr>
        <w:pStyle w:val="FirstParagraph"/>
      </w:pPr>
      <w:r>
        <w:t xml:space="preserve">The mental well-being of students is a primary concern for School Counselor in United States Houston. With the increasing prevalence of anxiety, depression, and trauma among youth, these professionals serve as first responders to emotional distress. They provide safe spaces for students to process their experiences and develop coping mechanisms.</w:t>
      </w:r>
      <w:r>
        <w:br/>
      </w:r>
      <w:r>
        <w:br/>
      </w:r>
      <w:r>
        <w:t xml:space="preserve">Key interventions involve:</w:t>
      </w:r>
    </w:p>
    <w:p>
      <w:pPr>
        <w:numPr>
          <w:ilvl w:val="0"/>
          <w:numId w:val="1005"/>
        </w:numPr>
        <w:pStyle w:val="Compact"/>
      </w:pPr>
      <w:r>
        <w:t xml:space="preserve">Delivering classroom-based social-emotional learning lessons.</w:t>
      </w:r>
    </w:p>
    <w:p>
      <w:pPr>
        <w:numPr>
          <w:ilvl w:val="0"/>
          <w:numId w:val="1005"/>
        </w:numPr>
        <w:pStyle w:val="Compact"/>
      </w:pPr>
      <w:r>
        <w:t xml:space="preserve">Providing short-term individual and group counseling.</w:t>
      </w:r>
    </w:p>
    <w:p>
      <w:pPr>
        <w:numPr>
          <w:ilvl w:val="0"/>
          <w:numId w:val="1005"/>
        </w:numPr>
        <w:pStyle w:val="Compact"/>
      </w:pPr>
      <w:r>
        <w:t xml:space="preserve">Collaborating with community mental health agencies in Houston.</w:t>
      </w:r>
    </w:p>
    <w:bookmarkEnd w:id="25"/>
    <w:bookmarkStart w:id="26" w:name="X7857873b0f53400649c565e6aa8ffefaa61b846"/>
    <w:p>
      <w:pPr>
        <w:pStyle w:val="Heading1"/>
      </w:pPr>
      <w:r>
        <w:t xml:space="preserve">Career Development and Community Partnerships</w:t>
      </w:r>
    </w:p>
    <w:p>
      <w:pPr>
        <w:pStyle w:val="FirstParagraph"/>
      </w:pPr>
      <w:r>
        <w:t xml:space="preserve">Houston is an economic powerhouse, particularly in energy, healthcare, and aerospace sectors. School Counselor leverage these local industry strengths to provide relevant career exploration opportunities for students. By connecting classroom learning to real-world careers within the United States Houston region, they help students envision their future pathways.</w:t>
      </w:r>
      <w:r>
        <w:br/>
      </w:r>
      <w:r>
        <w:br/>
      </w:r>
      <w:r>
        <w:t xml:space="preserve">Strategies include:</w:t>
      </w:r>
    </w:p>
    <w:p>
      <w:pPr>
        <w:numPr>
          <w:ilvl w:val="0"/>
          <w:numId w:val="1006"/>
        </w:numPr>
        <w:pStyle w:val="Compact"/>
      </w:pPr>
      <w:r>
        <w:t xml:space="preserve">Organizing job shadowing programs with major Houston corporations.</w:t>
      </w:r>
    </w:p>
    <w:p>
      <w:pPr>
        <w:numPr>
          <w:ilvl w:val="0"/>
          <w:numId w:val="1006"/>
        </w:numPr>
        <w:pStyle w:val="Compact"/>
      </w:pPr>
      <w:r>
        <w:t xml:space="preserve">Guest speaking engagements from local industry leaders.</w:t>
      </w:r>
    </w:p>
    <w:p>
      <w:pPr>
        <w:numPr>
          <w:ilvl w:val="0"/>
          <w:numId w:val="1006"/>
        </w:numPr>
        <w:pStyle w:val="Compact"/>
      </w:pPr>
      <w:r>
        <w:t xml:space="preserve">Integrating career clusters into daily counseling sessions.</w:t>
      </w:r>
    </w:p>
    <w:bookmarkEnd w:id="26"/>
    <w:bookmarkStart w:id="27" w:name="collaboration-with-stakeholders"/>
    <w:p>
      <w:pPr>
        <w:pStyle w:val="Heading1"/>
      </w:pPr>
      <w:r>
        <w:t xml:space="preserve">Collaboration with Stakeholders</w:t>
      </w:r>
    </w:p>
    <w:p>
      <w:pPr>
        <w:pStyle w:val="FirstParagraph"/>
      </w:pPr>
      <w:r>
        <w:t xml:space="preserve">No School Counselor operates in isolation. Effective practice in United States Houston requires robust collaboration with teachers, administrators, parents, and community partners. This collaborative approach ensures that a support network surrounds every student.</w:t>
      </w:r>
      <w:r>
        <w:br/>
      </w:r>
      <w:r>
        <w:br/>
      </w:r>
      <w:r>
        <w:t xml:space="preserve">Collaboration entails:</w:t>
      </w:r>
    </w:p>
    <w:p>
      <w:pPr>
        <w:numPr>
          <w:ilvl w:val="0"/>
          <w:numId w:val="1007"/>
        </w:numPr>
        <w:pStyle w:val="Compact"/>
      </w:pPr>
      <w:r>
        <w:t xml:space="preserve">Participating in Student Study Teams (SST) and Individualized Education Program (IEP) meetings.</w:t>
      </w:r>
    </w:p>
    <w:p>
      <w:pPr>
        <w:numPr>
          <w:ilvl w:val="0"/>
          <w:numId w:val="1007"/>
        </w:numPr>
        <w:pStyle w:val="Compact"/>
      </w:pPr>
      <w:r>
        <w:t xml:space="preserve">Hosting parent workshops on navigating the school system.</w:t>
      </w:r>
    </w:p>
    <w:p>
      <w:pPr>
        <w:numPr>
          <w:ilvl w:val="0"/>
          <w:numId w:val="1007"/>
        </w:numPr>
        <w:pStyle w:val="Compact"/>
      </w:pPr>
      <w:r>
        <w:t xml:space="preserve">Coordinating with local non-profits to address basic needs like food and housing stability.</w:t>
      </w:r>
    </w:p>
    <w:bookmarkEnd w:id="27"/>
    <w:bookmarkStart w:id="28" w:name="challenges-and-future-directions"/>
    <w:p>
      <w:pPr>
        <w:pStyle w:val="Heading1"/>
      </w:pPr>
      <w:r>
        <w:t xml:space="preserve">Challenges and Future Directions</w:t>
      </w:r>
    </w:p>
    <w:p>
      <w:pPr>
        <w:pStyle w:val="FirstParagraph"/>
      </w:pPr>
      <w:r>
        <w:t xml:space="preserve">Despite the vital importance of their role, School Counselor in United States Houston face significant challenges. High caseloads, bureaucratic hurdles, and the sheer diversity of needs can strain resources. Addressing these issues requires ongoing advocacy for policy changes that reduce student-to-counselor ratios and increase funding for mental health services.</w:t>
      </w:r>
      <w:r>
        <w:br/>
      </w:r>
      <w:r>
        <w:br/>
      </w:r>
      <w:r>
        <w:t xml:space="preserve">Future goals include:</w:t>
      </w:r>
    </w:p>
    <w:p>
      <w:pPr>
        <w:numPr>
          <w:ilvl w:val="0"/>
          <w:numId w:val="1008"/>
        </w:numPr>
        <w:pStyle w:val="Compact"/>
      </w:pPr>
      <w:r>
        <w:t xml:space="preserve">Advocating for state-level legislative support in Texas.</w:t>
      </w:r>
    </w:p>
    <w:p>
      <w:pPr>
        <w:numPr>
          <w:ilvl w:val="0"/>
          <w:numId w:val="1008"/>
        </w:numPr>
        <w:pStyle w:val="Compact"/>
      </w:pPr>
      <w:r>
        <w:t xml:space="preserve">Implementing data-driven practices to measure counseling impact.</w:t>
      </w:r>
    </w:p>
    <w:p>
      <w:pPr>
        <w:numPr>
          <w:ilvl w:val="0"/>
          <w:numId w:val="1008"/>
        </w:numPr>
        <w:pStyle w:val="Compact"/>
      </w:pPr>
      <w:r>
        <w:t xml:space="preserve">Expanding professional development opportunities for counselors.</w:t>
      </w:r>
    </w:p>
    <w:bookmarkEnd w:id="28"/>
    <w:bookmarkStart w:id="29" w:name="conclusion"/>
    <w:p>
      <w:pPr>
        <w:pStyle w:val="Heading1"/>
      </w:pPr>
      <w:r>
        <w:t xml:space="preserve">Conclusion</w:t>
      </w:r>
    </w:p>
    <w:p>
      <w:pPr>
        <w:pStyle w:val="FirstParagraph"/>
      </w:pPr>
      <w:r>
        <w:t xml:space="preserve">The role of the School Counselor in United States Houston is indispensable to the holistic development of students. By addressing academic, career, and social-emotional needs within a culturally diverse context, these professionals contribute significantly to the educational equity and success of our communities. Moving forward, it is essential that we continue to support and empower these experts through adequate resources and collaborative partnerships.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Role in United States Houston</dc:title>
  <dc:creator/>
  <dc:language>en</dc:language>
  <cp:keywords/>
  <dcterms:created xsi:type="dcterms:W3CDTF">2026-07-30T00:35:12Z</dcterms:created>
  <dcterms:modified xsi:type="dcterms:W3CDTF">2026-07-30T00:35:12Z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