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w:t>
      </w:r>
      <w:r>
        <w:t xml:space="preserve"> </w:t>
      </w:r>
      <w:r>
        <w:t xml:space="preserve">in</w:t>
      </w:r>
      <w:r>
        <w:t xml:space="preserve"> </w:t>
      </w:r>
      <w:r>
        <w:t xml:space="preserve">Melbourne,</w:t>
      </w:r>
      <w:r>
        <w:t xml:space="preserve"> </w:t>
      </w:r>
      <w:r>
        <w:t xml:space="preserve">Australia</w:t>
      </w:r>
    </w:p>
    <w:bookmarkStart w:id="29" w:name="Xe3c023eceb1d4cac34b49a32d98391a780cfc50"/>
    <w:p>
      <w:pPr>
        <w:pStyle w:val="Heading1"/>
      </w:pPr>
      <w:r>
        <w:t xml:space="preserve">Seminar Presentation Slides: The Role and Impact of Social Workers in Melbourne, Australia</w:t>
      </w:r>
    </w:p>
    <w:bookmarkStart w:id="20" w:name="slide-1-introduction-to-the-seminar"/>
    <w:p>
      <w:pPr>
        <w:pStyle w:val="Heading2"/>
      </w:pPr>
      <w:r>
        <w:t xml:space="preserve">Slide 1: Introduction to the Seminar</w:t>
      </w:r>
    </w:p>
    <w:p>
      <w:pPr>
        <w:pStyle w:val="FirstParagraph"/>
      </w:pPr>
      <w:r>
        <w:rPr>
          <w:bCs/>
          <w:b/>
        </w:rPr>
        <w:t xml:space="preserve">Welcome and Overview:</w:t>
      </w:r>
    </w:p>
    <w:p>
      <w:pPr>
        <w:pStyle w:val="BodyText"/>
      </w:pPr>
      <w:r>
        <w:t xml:space="preserve">Welcome to this comprehensive seminar dedicated to exploring the critical role of social work within one of the world's most culturally diverse and socially complex urban environments. This presentation is specifically tailored for an audience located in Melbourne, Australia. We will delve into the historical context, current challenges, professional standards, and future directions of social work practice in our city.</w:t>
      </w:r>
    </w:p>
    <w:p>
      <w:pPr>
        <w:pStyle w:val="BodyText"/>
      </w:pPr>
      <w:r>
        <w:t xml:space="preserve">Melbourne has long been recognized as a global hub for culture and community services. As such understanding the dynamics of Social Worker roles is essential for students professionals policymakers and community members alike. This document serves as both a guide for this seminar presentation and a resource on the vital contributions made by social workers across Australia Melbourne.</w:t>
      </w:r>
    </w:p>
    <w:bookmarkEnd w:id="20"/>
    <w:bookmarkStart w:id="21" w:name="X8d1f56236548a11db580731993c6d482580aaee"/>
    <w:p>
      <w:pPr>
        <w:pStyle w:val="Heading2"/>
      </w:pPr>
      <w:r>
        <w:t xml:space="preserve">Slide 2: Historical Context of Social Work in Melbourne</w:t>
      </w:r>
    </w:p>
    <w:p>
      <w:pPr>
        <w:pStyle w:val="FirstParagraph"/>
      </w:pPr>
      <w:r>
        <w:rPr>
          <w:bCs/>
          <w:b/>
        </w:rPr>
        <w:t xml:space="preserve">A Legacy of Care and Advocacy:</w:t>
      </w:r>
    </w:p>
    <w:p>
      <w:pPr>
        <w:pStyle w:val="BodyText"/>
      </w:pPr>
      <w:r>
        <w:t xml:space="preserve">The history of social work in Australia is deeply rooted in charitable initiatives and religious organizations. However, the formalization of Social Worker professions began to take shape in the early 20th century. In Melbourne specifically, the city has been at the forefront of progressive social policy.</w:t>
      </w:r>
    </w:p>
    <w:p>
      <w:pPr>
        <w:numPr>
          <w:ilvl w:val="0"/>
          <w:numId w:val="1001"/>
        </w:numPr>
        <w:pStyle w:val="Compact"/>
      </w:pPr>
      <w:r>
        <w:rPr>
          <w:bCs/>
          <w:b/>
        </w:rPr>
        <w:t xml:space="preserve">Early Initiatives:</w:t>
      </w:r>
      <w:r>
        <w:t xml:space="preserve"> </w:t>
      </w:r>
      <w:r>
        <w:t xml:space="preserve">The establishment of settlement houses and charitable societies laid the groundwork for modern community services.</w:t>
      </w:r>
    </w:p>
    <w:p>
      <w:pPr>
        <w:numPr>
          <w:ilvl w:val="0"/>
          <w:numId w:val="1001"/>
        </w:numPr>
        <w:pStyle w:val="Compact"/>
      </w:pPr>
      <w:r>
        <w:rPr>
          <w:bCs/>
          <w:b/>
        </w:rPr>
        <w:t xml:space="preserve">The Welfare State:</w:t>
      </w:r>
      <w:r>
        <w:t xml:space="preserve"> </w:t>
      </w:r>
      <w:r>
        <w:t xml:space="preserve">Post-World War II reforms introduced universal healthcare (Medicare) and expanded social security, significantly increasing the demand for qualified Social Worker professionals in Melbourne.</w:t>
      </w:r>
    </w:p>
    <w:p>
      <w:pPr>
        <w:numPr>
          <w:ilvl w:val="0"/>
          <w:numId w:val="1001"/>
        </w:numPr>
        <w:pStyle w:val="Compact"/>
      </w:pPr>
      <w:r>
        <w:rPr>
          <w:bCs/>
          <w:b/>
        </w:rPr>
        <w:t xml:space="preserve">Cultural Diversity:</w:t>
      </w:r>
      <w:r>
        <w:t xml:space="preserve"> </w:t>
      </w:r>
      <w:r>
        <w:t xml:space="preserve">As Melbourne became a major destination for migrants from Europe Asia Africa and more recently the Middle East the need for culturally responsive Social Worker practice grew exponentially.</w:t>
      </w:r>
    </w:p>
    <w:bookmarkEnd w:id="21"/>
    <w:bookmarkStart w:id="22" w:name="X7a3f3e848c564ca894e8038a7c421d1009f5415"/>
    <w:p>
      <w:pPr>
        <w:pStyle w:val="Heading2"/>
      </w:pPr>
      <w:r>
        <w:t xml:space="preserve">Slide 3: The Unique Demographic Landscape of Melbourne</w:t>
      </w:r>
    </w:p>
    <w:p>
      <w:pPr>
        <w:pStyle w:val="FirstParagraph"/>
      </w:pPr>
      <w:r>
        <w:rPr>
          <w:bCs/>
          <w:b/>
        </w:rPr>
        <w:t xml:space="preserve">A Multicultural Metropolis:</w:t>
      </w:r>
    </w:p>
    <w:p>
      <w:pPr>
        <w:pStyle w:val="BodyText"/>
      </w:pPr>
      <w:r>
        <w:t xml:space="preserve">Melbourne is often cited as one of the most multicultural cities in the world. This diversity presents unique opportunities and challenges for Social Worker practice. Unlike other Australian cities Melbourne has a distinct linguistic and cultural tapestry that requires specialized approaches.</w:t>
      </w:r>
    </w:p>
    <w:p>
      <w:pPr>
        <w:numPr>
          <w:ilvl w:val="0"/>
          <w:numId w:val="1002"/>
        </w:numPr>
        <w:pStyle w:val="Compact"/>
      </w:pPr>
      <w:r>
        <w:rPr>
          <w:bCs/>
          <w:b/>
        </w:rPr>
        <w:t xml:space="preserve">Migrant and Refugee Populations:</w:t>
      </w:r>
      <w:r>
        <w:t xml:space="preserve"> </w:t>
      </w:r>
      <w:r>
        <w:t xml:space="preserve">A significant portion of Melbourne's population consists of recent arrivals who require assistance with settlement housing legal rights employment support and mental health services. Social Worker practitioners must be adept at navigating complex immigration systems while providing trauma-informed care.</w:t>
      </w:r>
    </w:p>
    <w:p>
      <w:pPr>
        <w:numPr>
          <w:ilvl w:val="0"/>
          <w:numId w:val="1002"/>
        </w:numPr>
        <w:pStyle w:val="Compact"/>
      </w:pPr>
      <w:r>
        <w:rPr>
          <w:bCs/>
          <w:b/>
        </w:rPr>
        <w:t xml:space="preserve">Indigenous Communities:</w:t>
      </w:r>
      <w:r>
        <w:t xml:space="preserve"> </w:t>
      </w:r>
      <w:r>
        <w:t xml:space="preserve">Melbourne is home to a vibrant Aboriginal community with deep connections to Country. Ethical Social Work practice in Australia Melbourne necessitates a commitment to truth-telling reconciliation and empowering Indigenous peoples through self-determination frameworks.</w:t>
      </w:r>
    </w:p>
    <w:bookmarkEnd w:id="22"/>
    <w:bookmarkStart w:id="23" w:name="X211c19dd92ac5e1f6af8293e32eb658f73e8fde"/>
    <w:p>
      <w:pPr>
        <w:pStyle w:val="Heading2"/>
      </w:pPr>
      <w:r>
        <w:t xml:space="preserve">Slide 4: Key Sectors of Practice for Social Workers</w:t>
      </w:r>
    </w:p>
    <w:p>
      <w:pPr>
        <w:pStyle w:val="FirstParagraph"/>
      </w:pPr>
      <w:r>
        <w:rPr>
          <w:bCs/>
          <w:b/>
        </w:rPr>
        <w:t xml:space="preserve">Diverse Roles Across the City:</w:t>
      </w:r>
    </w:p>
    <w:p>
      <w:pPr>
        <w:pStyle w:val="BodyText"/>
      </w:pPr>
      <w:r>
        <w:t xml:space="preserve">Social Worker professionals in Melbourne operate across various sectors each addressing different facets of human well-being. Understanding these sectors is crucial for anyone studying or engaging with the profession.</w:t>
      </w:r>
    </w:p>
    <w:p>
      <w:pPr>
        <w:numPr>
          <w:ilvl w:val="0"/>
          <w:numId w:val="1003"/>
        </w:numPr>
        <w:pStyle w:val="Compact"/>
      </w:pPr>
      <w:r>
        <w:rPr>
          <w:bCs/>
          <w:b/>
        </w:rPr>
        <w:t xml:space="preserve">Mental Health Services:</w:t>
      </w:r>
      <w:r>
        <w:t xml:space="preserve"> </w:t>
      </w:r>
      <w:r>
        <w:t xml:space="preserve">Through organizations like headspace and public hospital teams Social Workers play a pivotal role in crisis intervention therapy and case management. The pressure on mental health services has increased significantly post-pandemic making this a high-demand area for Social Worker recruitment.</w:t>
      </w:r>
    </w:p>
    <w:p>
      <w:pPr>
        <w:numPr>
          <w:ilvl w:val="0"/>
          <w:numId w:val="1003"/>
        </w:numPr>
        <w:pStyle w:val="Compact"/>
      </w:pPr>
      <w:r>
        <w:rPr>
          <w:bCs/>
          <w:b/>
        </w:rPr>
        <w:t xml:space="preserve">Aged Care:</w:t>
      </w:r>
      <w:r>
        <w:t xml:space="preserve"> </w:t>
      </w:r>
      <w:r>
        <w:t xml:space="preserve">With an aging population Melbourne sees a growing need for aged care social work. This involves navigating the National Disability Insurance Scheme (NDIS) and ensuring dignity and autonomy for elderly residents in residential facilities.</w:t>
      </w:r>
    </w:p>
    <w:p>
      <w:pPr>
        <w:numPr>
          <w:ilvl w:val="0"/>
          <w:numId w:val="1003"/>
        </w:numPr>
        <w:pStyle w:val="Compact"/>
      </w:pPr>
      <w:r>
        <w:rPr>
          <w:bCs/>
          <w:b/>
        </w:rPr>
        <w:t xml:space="preserve">Child Protection:</w:t>
      </w:r>
      <w:r>
        <w:t xml:space="preserve"> </w:t>
      </w:r>
      <w:r>
        <w:t xml:space="preserve">Child protection is perhaps one of the most challenging aspects of Social Work in Australia Melbourne. Social Workers act as safeguarders investigating reports of abuse and working to keep families together whenever safe possible while prioritizing child welfare.</w:t>
      </w:r>
    </w:p>
    <w:p>
      <w:pPr>
        <w:numPr>
          <w:ilvl w:val="0"/>
          <w:numId w:val="1003"/>
        </w:numPr>
        <w:pStyle w:val="Compact"/>
      </w:pPr>
      <w:r>
        <w:rPr>
          <w:bCs/>
          <w:b/>
        </w:rPr>
        <w:t xml:space="preserve">Housing and Homelessness:</w:t>
      </w:r>
      <w:r>
        <w:t xml:space="preserve"> </w:t>
      </w:r>
      <w:r>
        <w:t xml:space="preserve">Melbourne's housing crisis has highlighted the role of Social Worker advocates who help individuals access emergency accommodation long-term housing solutions and support with financial management.</w:t>
      </w:r>
    </w:p>
    <w:bookmarkEnd w:id="23"/>
    <w:bookmarkStart w:id="24" w:name="Xda798eb90a2ad46a1b941f8b70b7679ad53d7fa"/>
    <w:p>
      <w:pPr>
        <w:pStyle w:val="Heading2"/>
      </w:pPr>
      <w:r>
        <w:t xml:space="preserve">Slide 5: Professional Standards and Regulatory Frameworks</w:t>
      </w:r>
    </w:p>
    <w:p>
      <w:pPr>
        <w:pStyle w:val="FirstParagraph"/>
      </w:pPr>
      <w:r>
        <w:rPr>
          <w:bCs/>
          <w:b/>
        </w:rPr>
        <w:t xml:space="preserve">Maintaining Integrity in Australia:</w:t>
      </w:r>
    </w:p>
    <w:p>
      <w:pPr>
        <w:pStyle w:val="BodyText"/>
      </w:pPr>
      <w:r>
        <w:t xml:space="preserve">In Australia the practice of Social Worker is regulated to ensure high standards of ethical conduct and professional competence. The primary body responsible for this oversight is AASW (Australian Association of Social Workers).</w:t>
      </w:r>
    </w:p>
    <w:p>
      <w:pPr>
        <w:numPr>
          <w:ilvl w:val="0"/>
          <w:numId w:val="1004"/>
        </w:numPr>
        <w:pStyle w:val="Compact"/>
      </w:pPr>
      <w:r>
        <w:rPr>
          <w:bCs/>
          <w:b/>
        </w:rPr>
        <w:t xml:space="preserve">AASW Accreditation:</w:t>
      </w:r>
      <w:r>
        <w:t xml:space="preserve"> </w:t>
      </w:r>
      <w:r>
        <w:t xml:space="preserve">To work as a recognized Social Worker in Melbourne one must typically hold an accredited degree from a university and maintain membership with the AASW. This ensures that practitioners adhere to strict codes of ethics.</w:t>
      </w:r>
    </w:p>
    <w:p>
      <w:pPr>
        <w:numPr>
          <w:ilvl w:val="0"/>
          <w:numId w:val="1004"/>
        </w:numPr>
        <w:pStyle w:val="Compact"/>
      </w:pPr>
      <w:r>
        <w:rPr>
          <w:bCs/>
          <w:b/>
        </w:rPr>
        <w:t xml:space="preserve">National Registration:</w:t>
      </w:r>
      <w:r>
        <w:t xml:space="preserve"> </w:t>
      </w:r>
      <w:r>
        <w:t xml:space="preserve">Since 2018 social workers have been eligible for registration through AHPRA (Australian Health Practitioner Regulation Agency) under the National Registration Scheme. This adds a layer of national accountability and public protection.</w:t>
      </w:r>
    </w:p>
    <w:p>
      <w:pPr>
        <w:numPr>
          <w:ilvl w:val="0"/>
          <w:numId w:val="1004"/>
        </w:numPr>
        <w:pStyle w:val="Compact"/>
      </w:pPr>
      <w:r>
        <w:rPr>
          <w:bCs/>
          <w:b/>
        </w:rPr>
        <w:t xml:space="preserve">Ethical Guidelines:</w:t>
      </w:r>
      <w:r>
        <w:t xml:space="preserve"> </w:t>
      </w:r>
      <w:r>
        <w:t xml:space="preserve">Core principles include respect for persons social justice human rights collective responsibility respect for diversity and integrity. These values guide every interaction a Social Worker has with clients in Melbourne.</w:t>
      </w:r>
    </w:p>
    <w:bookmarkEnd w:id="24"/>
    <w:bookmarkStart w:id="25" w:name="Xfaf9a9701a7d605f180b7ceb3bfe9f152c31be7"/>
    <w:p>
      <w:pPr>
        <w:pStyle w:val="Heading2"/>
      </w:pPr>
      <w:r>
        <w:t xml:space="preserve">Slide 6: Current Challenges Facing the Profession</w:t>
      </w:r>
    </w:p>
    <w:p>
      <w:pPr>
        <w:pStyle w:val="FirstParagraph"/>
      </w:pPr>
      <w:r>
        <w:rPr>
          <w:bCs/>
          <w:b/>
        </w:rPr>
        <w:t xml:space="preserve">Navigating Complexity:</w:t>
      </w:r>
    </w:p>
    <w:p>
      <w:pPr>
        <w:pStyle w:val="BodyText"/>
      </w:pPr>
      <w:r>
        <w:t xml:space="preserve">Social Worker professionals in Australia Melbourne face significant systemic challenges that impact their ability to deliver effective care. Recognizing these issues is essential for developing sustainable solutions.</w:t>
      </w:r>
    </w:p>
    <w:p>
      <w:pPr>
        <w:numPr>
          <w:ilvl w:val="0"/>
          <w:numId w:val="1005"/>
        </w:numPr>
        <w:pStyle w:val="Compact"/>
      </w:pPr>
      <w:r>
        <w:rPr>
          <w:bCs/>
          <w:b/>
        </w:rPr>
        <w:t xml:space="preserve">Burnout and Vicarious Trauma:</w:t>
      </w:r>
      <w:r>
        <w:t xml:space="preserve"> </w:t>
      </w:r>
      <w:r>
        <w:t xml:space="preserve">High caseloads and exposure to traumatic stories lead to high rates of burnout among Social Workers. Organizations must invest in robust supervision structures and self-care protocols.</w:t>
      </w:r>
    </w:p>
    <w:p>
      <w:pPr>
        <w:numPr>
          <w:ilvl w:val="0"/>
          <w:numId w:val="1005"/>
        </w:numPr>
        <w:pStyle w:val="Compact"/>
      </w:pPr>
      <w:r>
        <w:rPr>
          <w:bCs/>
          <w:b/>
        </w:rPr>
        <w:t xml:space="preserve">Funding Instability:</w:t>
      </w:r>
      <w:r>
        <w:t xml:space="preserve"> </w:t>
      </w:r>
      <w:r>
        <w:t xml:space="preserve">Many community service organizations rely on government grants which can be short-term or subject to political changes. This instability affects job security for Social Worker staff and continuity of care for clients.</w:t>
      </w:r>
    </w:p>
    <w:p>
      <w:pPr>
        <w:numPr>
          <w:ilvl w:val="0"/>
          <w:numId w:val="1005"/>
        </w:numPr>
        <w:pStyle w:val="Compact"/>
      </w:pPr>
      <w:r>
        <w:rPr>
          <w:bCs/>
          <w:b/>
        </w:rPr>
        <w:t xml:space="preserve">Housing Affordability Crisis:</w:t>
      </w:r>
      <w:r>
        <w:t xml:space="preserve"> </w:t>
      </w:r>
      <w:r>
        <w:t xml:space="preserve">Melbourne's soaring rents mean that many clients are in crisis before they even reach a Social Worker. Practitioners often find themselves acting as de facto financial counselors rather than focusing on holistic development.</w:t>
      </w:r>
    </w:p>
    <w:bookmarkEnd w:id="25"/>
    <w:bookmarkStart w:id="26" w:name="Xf26ff971e123da3a844a535dc1751251c6df17f"/>
    <w:p>
      <w:pPr>
        <w:pStyle w:val="Heading2"/>
      </w:pPr>
      <w:r>
        <w:t xml:space="preserve">Slide 7: The Future of Social Work in Melbourne</w:t>
      </w:r>
    </w:p>
    <w:p>
      <w:pPr>
        <w:pStyle w:val="FirstParagraph"/>
      </w:pPr>
      <w:r>
        <w:rPr>
          <w:bCs/>
          <w:b/>
        </w:rPr>
        <w:t xml:space="preserve">Innovation and Expansion:</w:t>
      </w:r>
    </w:p>
    <w:p>
      <w:pPr>
        <w:pStyle w:val="BodyText"/>
      </w:pPr>
      <w:r>
        <w:t xml:space="preserve">The future holds both promise and peril for Social Worker practice in Australia Melbourne. Several trends are shaping the profession's trajectory.</w:t>
      </w:r>
    </w:p>
    <w:p>
      <w:pPr>
        <w:numPr>
          <w:ilvl w:val="0"/>
          <w:numId w:val="1006"/>
        </w:numPr>
        <w:pStyle w:val="Compact"/>
      </w:pPr>
      <w:r>
        <w:rPr>
          <w:bCs/>
          <w:b/>
        </w:rPr>
        <w:t xml:space="preserve">Digital Social Work:</w:t>
      </w:r>
      <w:r>
        <w:t xml:space="preserve"> </w:t>
      </w:r>
      <w:r>
        <w:t xml:space="preserve">Telehealth has become permanent post-pandemic. Future Social Worker training must include digital literacy to effectively support remote clients across Victoria.</w:t>
      </w:r>
    </w:p>
    <w:p>
      <w:pPr>
        <w:numPr>
          <w:ilvl w:val="0"/>
          <w:numId w:val="1006"/>
        </w:numPr>
        <w:pStyle w:val="Compact"/>
      </w:pPr>
      <w:r>
        <w:rPr>
          <w:bCs/>
          <w:b/>
        </w:rPr>
        <w:t xml:space="preserve">Pedagogy and Policy Influence:</w:t>
      </w:r>
      <w:r>
        <w:t xml:space="preserve"> </w:t>
      </w:r>
      <w:r>
        <w:t xml:space="preserve">There is a growing expectation for Social Workers to engage in policy advocacy not just individual casework. Melbourne's social workers are increasingly involved in shaping local council policies on homelessness and inclusion.</w:t>
      </w:r>
    </w:p>
    <w:p>
      <w:pPr>
        <w:numPr>
          <w:ilvl w:val="0"/>
          <w:numId w:val="1006"/>
        </w:numPr>
        <w:pStyle w:val="Compact"/>
      </w:pPr>
      <w:r>
        <w:rPr>
          <w:bCs/>
          <w:b/>
        </w:rPr>
        <w:t xml:space="preserve">Cultural Safety:</w:t>
      </w:r>
      <w:r>
        <w:t xml:space="preserve"> </w:t>
      </w:r>
      <w:r>
        <w:t xml:space="preserve">There is a stronger emphasis on cultural safety training. All Social Worker practitioners must be equipped to work effectively with diverse communities including those with disabilities LGBTIQ+ individuals and non-English speaking backgrounds.</w:t>
      </w:r>
    </w:p>
    <w:bookmarkEnd w:id="26"/>
    <w:bookmarkStart w:id="27" w:name="slide-8-conclusion-and-call-to-action"/>
    <w:p>
      <w:pPr>
        <w:pStyle w:val="Heading2"/>
      </w:pPr>
      <w:r>
        <w:t xml:space="preserve">Slide 8: Conclusion and Call to Action</w:t>
      </w:r>
    </w:p>
    <w:p>
      <w:pPr>
        <w:pStyle w:val="FirstParagraph"/>
      </w:pPr>
      <w:r>
        <w:rPr>
          <w:bCs/>
          <w:b/>
        </w:rPr>
        <w:t xml:space="preserve">Summary and Next Steps:</w:t>
      </w:r>
    </w:p>
    <w:p>
      <w:pPr>
        <w:pStyle w:val="BodyText"/>
      </w:pPr>
      <w:r>
        <w:t xml:space="preserve">In conclusion this Seminar Presentation Slides document has highlighted the indispensable role of Social Worker professionals in sustaining the social fabric of Melbourne Australia. From supporting vulnerable children to advocating for housing rights Social Workers are at the frontline of community resilience.</w:t>
      </w:r>
    </w:p>
    <w:p>
      <w:pPr>
        <w:pStyle w:val="BodyText"/>
      </w:pPr>
      <w:r>
        <w:rPr>
          <w:bCs/>
          <w:b/>
        </w:rPr>
        <w:t xml:space="preserve">Key Takeaways:</w:t>
      </w:r>
    </w:p>
    <w:p>
      <w:pPr>
        <w:numPr>
          <w:ilvl w:val="0"/>
          <w:numId w:val="1007"/>
        </w:numPr>
        <w:pStyle w:val="Compact"/>
      </w:pPr>
      <w:r>
        <w:t xml:space="preserve">Melbourne's multiculturalism demands high cultural competency from all Social Worker practitioners.</w:t>
      </w:r>
    </w:p>
    <w:p>
      <w:pPr>
        <w:numPr>
          <w:ilvl w:val="0"/>
          <w:numId w:val="1007"/>
        </w:numPr>
        <w:pStyle w:val="Compact"/>
      </w:pPr>
      <w:r>
        <w:t xml:space="preserve">Career opportunities in Australia Melbourne are diverse but come with significant systemic challenges that require collective action.</w:t>
      </w:r>
    </w:p>
    <w:p>
      <w:pPr>
        <w:numPr>
          <w:ilvl w:val="0"/>
          <w:numId w:val="1007"/>
        </w:numPr>
        <w:pStyle w:val="Compact"/>
      </w:pPr>
      <w:r>
        <w:t xml:space="preserve">Ethical practice and continuous professional development are non-negotiable requirements for maintaining public trust.</w:t>
      </w:r>
    </w:p>
    <w:p>
      <w:pPr>
        <w:pStyle w:val="FirstParagraph"/>
      </w:pPr>
      <w:r>
        <w:t xml:space="preserve">We encourage all attendees to consider how they can support the social work profession whether by advocating for better funding supporting local community organizations or pursuing careers in this rewarding field. Together we can build a more equitable and supportive Melbourne for all its residents.</w:t>
      </w:r>
    </w:p>
    <w:bookmarkEnd w:id="27"/>
    <w:bookmarkStart w:id="28" w:name="slide-9-references-and-further-reading"/>
    <w:p>
      <w:pPr>
        <w:pStyle w:val="Heading2"/>
      </w:pPr>
      <w:r>
        <w:t xml:space="preserve">Slide 9: References and Further Reading</w:t>
      </w:r>
    </w:p>
    <w:p>
      <w:pPr>
        <w:numPr>
          <w:ilvl w:val="0"/>
          <w:numId w:val="1008"/>
        </w:numPr>
        <w:pStyle w:val="Compact"/>
      </w:pPr>
      <w:r>
        <w:t xml:space="preserve">Australian Association of Social Workers (AASW). (Year). Code of Ethics. Retrieved from AASW website.</w:t>
      </w:r>
    </w:p>
    <w:p>
      <w:pPr>
        <w:numPr>
          <w:ilvl w:val="0"/>
          <w:numId w:val="1008"/>
        </w:numPr>
        <w:pStyle w:val="Compact"/>
      </w:pPr>
      <w:r>
        <w:t xml:space="preserve">Melbourne City Council. (Year). Community Services Strategy for Melbourne.</w:t>
      </w:r>
    </w:p>
    <w:p>
      <w:pPr>
        <w:numPr>
          <w:ilvl w:val="0"/>
          <w:numId w:val="1008"/>
        </w:numPr>
        <w:pStyle w:val="Compact"/>
      </w:pPr>
      <w:r>
        <w:t xml:space="preserve">Department of Families Victoria. (Year). Statewide Framework for Child Protection.</w:t>
      </w:r>
    </w:p>
    <w:p>
      <w:pPr>
        <w:numPr>
          <w:ilvl w:val="0"/>
          <w:numId w:val="1008"/>
        </w:numPr>
        <w:pStyle w:val="Compact"/>
      </w:pPr>
      <w:r>
        <w:t xml:space="preserve">National Disability Insurance Scheme (NDIS) Quality and Safeguards Commission. Operational Guidelines for Social Worker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 in Melbourne, Australia</dc:title>
  <dc:creator/>
  <dc:language>en</dc:language>
  <cp:keywords/>
  <dcterms:created xsi:type="dcterms:W3CDTF">2026-07-29T04:08:40Z</dcterms:created>
  <dcterms:modified xsi:type="dcterms:W3CDTF">2026-07-29T04:08:40Z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