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Brasília</w:t>
      </w:r>
    </w:p>
    <w:bookmarkStart w:id="29" w:name="X5eb3943dc6ee50bddc24cdf9d87986721edb448"/>
    <w:p>
      <w:pPr>
        <w:pStyle w:val="Heading1"/>
      </w:pPr>
      <w:r>
        <w:t xml:space="preserve">Seminar Presentation Slides: The Role of the Social Worker in Brazil Brasília</w:t>
      </w:r>
    </w:p>
    <w:bookmarkStart w:id="20" w:name="X1a5a79a76ad6bb0cb8d79c26ebfd6d89f7e958d"/>
    <w:p>
      <w:pPr>
        <w:pStyle w:val="Heading2"/>
      </w:pPr>
      <w:r>
        <w:t xml:space="preserve">Welcome and Introduction to the Seminar Context</w:t>
      </w:r>
    </w:p>
    <w:p>
      <w:pPr>
        <w:pStyle w:val="FirstParagraph"/>
      </w:pPr>
      <w:r>
        <w:t xml:space="preserve">Welcome, colleagues, students, and stakeholders. This</w:t>
      </w:r>
      <w:r>
        <w:t xml:space="preserve"> </w:t>
      </w:r>
      <w:r>
        <w:rPr>
          <w:bCs/>
          <w:b/>
        </w:rPr>
        <w:t xml:space="preserve">Seminar Presentation Slides</w:t>
      </w:r>
      <w:r>
        <w:t xml:space="preserve"> </w:t>
      </w:r>
      <w:r>
        <w:t xml:space="preserve">document serves as both a script for our upcoming presentation and a comprehensive overview of our discussion topic. We are gathered here in the Federal District of Brazil to discuss a profession that stands at the crossroads of public policy, human rights, and social justice: The Social Worker.</w:t>
      </w:r>
    </w:p>
    <w:p>
      <w:pPr>
        <w:pStyle w:val="BodyText"/>
      </w:pPr>
      <w:r>
        <w:t xml:space="preserve">In this seminar, we will explore the specificities, challenges, and opportunities faced by</w:t>
      </w:r>
      <w:r>
        <w:t xml:space="preserve"> </w:t>
      </w:r>
      <w:r>
        <w:rPr>
          <w:bCs/>
          <w:b/>
        </w:rPr>
        <w:t xml:space="preserve">Social Workers</w:t>
      </w:r>
      <w:r>
        <w:t xml:space="preserve"> </w:t>
      </w:r>
      <w:r>
        <w:t xml:space="preserve">operating within</w:t>
      </w:r>
      <w:r>
        <w:t xml:space="preserve"> </w:t>
      </w:r>
      <w:r>
        <w:rPr>
          <w:bCs/>
          <w:b/>
        </w:rPr>
        <w:t xml:space="preserve">Brazil Brasília</w:t>
      </w:r>
      <w:r>
        <w:t xml:space="preserve">. As we navigate the complexities of contemporary society in Brazil's capital city with its unique modernist urban planning and high concentration of federal institutions, understanding the nuances of social work is paramount. This document aims to provide a deep dive into how these professionals contribute to societal well-being in this specific geographic and political context.</w:t>
      </w:r>
    </w:p>
    <w:bookmarkEnd w:id="20"/>
    <w:bookmarkStart w:id="21" w:name="X24689a1bc177fb86d4c0330d30febc9ba3379cb"/>
    <w:p>
      <w:pPr>
        <w:pStyle w:val="Heading2"/>
      </w:pPr>
      <w:r>
        <w:t xml:space="preserve">The Professional Identity: Understanding the Social Worker</w:t>
      </w:r>
    </w:p>
    <w:p>
      <w:pPr>
        <w:pStyle w:val="FirstParagraph"/>
      </w:pPr>
      <w:r>
        <w:t xml:space="preserve">To begin our analysis, we must clearly define the role of the</w:t>
      </w:r>
      <w:r>
        <w:t xml:space="preserve"> </w:t>
      </w:r>
      <w:r>
        <w:rPr>
          <w:bCs/>
          <w:b/>
        </w:rPr>
        <w:t xml:space="preserve">Social Worker</w:t>
      </w:r>
      <w:r>
        <w:t xml:space="preserve">. In Brazil, social work is not merely a charitable endeavor; it is a rigorous professional field grounded in ethical codes and legislative mandates. The</w:t>
      </w:r>
      <w:r>
        <w:t xml:space="preserve"> </w:t>
      </w:r>
      <w:r>
        <w:rPr>
          <w:bCs/>
          <w:b/>
        </w:rPr>
        <w:t xml:space="preserve">Social Worker</w:t>
      </w:r>
      <w:r>
        <w:t xml:space="preserve"> </w:t>
      </w:r>
      <w:r>
        <w:t xml:space="preserve">acts as an interlocutor between society and public policies. Their primary objective is to defend the rights of citizens, ensure access to social services, and mediate conflicts arising from social inequality.</w:t>
      </w:r>
    </w:p>
    <w:p>
      <w:pPr>
        <w:pStyle w:val="BodyText"/>
      </w:pPr>
      <w:r>
        <w:t xml:space="preserve">In the context of our seminar, it is crucial to emphasize that the</w:t>
      </w:r>
      <w:r>
        <w:t xml:space="preserve"> </w:t>
      </w:r>
      <w:r>
        <w:rPr>
          <w:bCs/>
          <w:b/>
        </w:rPr>
        <w:t xml:space="preserve">Social Worker</w:t>
      </w:r>
      <w:r>
        <w:t xml:space="preserve"> </w:t>
      </w:r>
      <w:r>
        <w:t xml:space="preserve">in Brazil operates under a strong framework provided by professional councils (COFFESS and CRESS). These bodies ensure that ethical standards are maintained. The profession requires high levels of critical thinking, knowledge of sociology, psychology, law, and economics. In</w:t>
      </w:r>
      <w:r>
        <w:t xml:space="preserve"> </w:t>
      </w:r>
      <w:r>
        <w:rPr>
          <w:bCs/>
          <w:b/>
        </w:rPr>
        <w:t xml:space="preserve">Brazil Brasília</w:t>
      </w:r>
      <w:r>
        <w:t xml:space="preserve">, where the population is often highly mobile and diverse due to its status as the political capital of the country social workers must be adept at navigating complex bureaucratic systems while remaining sensitive to individual human stories.</w:t>
      </w:r>
    </w:p>
    <w:bookmarkEnd w:id="21"/>
    <w:bookmarkStart w:id="22" w:name="Xcb2248c9780b1f5b70277b44314f2c5bd1b3515"/>
    <w:p>
      <w:pPr>
        <w:pStyle w:val="Heading2"/>
      </w:pPr>
      <w:r>
        <w:t xml:space="preserve">The Unique Urban Landscape: Brazil Brasília as a Case Study</w:t>
      </w:r>
    </w:p>
    <w:p>
      <w:pPr>
        <w:pStyle w:val="FirstParagraph"/>
      </w:pPr>
      <w:r>
        <w:rPr>
          <w:bCs/>
          <w:b/>
        </w:rPr>
        <w:t xml:space="preserve">Brazil Brasília</w:t>
      </w:r>
      <w:r>
        <w:t xml:space="preserve">, founded in 1960, was designed with a modernist vision that separated functional zones. While architecturally stunning and symbolically significant as the heart of Brazilian democracy, this urban planning creates specific social challenges. The distance between the central areas where federal power resides and the peripheral satellite cities (Cidades Satélites) highlights stark socioeconomic disparities.</w:t>
      </w:r>
    </w:p>
    <w:p>
      <w:pPr>
        <w:pStyle w:val="BodyText"/>
      </w:pPr>
      <w:r>
        <w:t xml:space="preserve">For our seminar,</w:t>
      </w:r>
      <w:r>
        <w:t xml:space="preserve"> </w:t>
      </w:r>
      <w:r>
        <w:rPr>
          <w:bCs/>
          <w:b/>
        </w:rPr>
        <w:t xml:space="preserve">Brazil Brasília</w:t>
      </w:r>
      <w:r>
        <w:t xml:space="preserve"> </w:t>
      </w:r>
      <w:r>
        <w:t xml:space="preserve">represents a unique laboratory for social work. Here,</w:t>
      </w:r>
      <w:r>
        <w:t xml:space="preserve"> </w:t>
      </w:r>
      <w:r>
        <w:rPr>
          <w:bCs/>
          <w:b/>
        </w:rPr>
        <w:t xml:space="preserve">Social Workers</w:t>
      </w:r>
      <w:r>
        <w:t xml:space="preserve"> </w:t>
      </w:r>
      <w:r>
        <w:t xml:space="preserve">are often positioned in high-level federal institutions such as the Ministry of Human Rights and Citizenship, the Supreme Federal Court (STF), and various public defense offices. Simultaneously, they work on the ground in community centers addressing issues like homelessness, addiction recovery within the distinct climate of central Brazil, and domestic violence. This dual reality—power at its peak in one area and vulnerability at its most visible in another—requires</w:t>
      </w:r>
      <w:r>
        <w:t xml:space="preserve"> </w:t>
      </w:r>
      <w:r>
        <w:rPr>
          <w:bCs/>
          <w:b/>
        </w:rPr>
        <w:t xml:space="preserve">Social Workers</w:t>
      </w:r>
      <w:r>
        <w:t xml:space="preserve"> </w:t>
      </w:r>
      <w:r>
        <w:t xml:space="preserve">to possess a versatile toolkit capable of addressing both macro-political advocacy and micro-practical support.</w:t>
      </w:r>
    </w:p>
    <w:bookmarkEnd w:id="22"/>
    <w:bookmarkStart w:id="23" w:name="Xbb83732cf52cfb471d41352661dbda864101691"/>
    <w:p>
      <w:pPr>
        <w:pStyle w:val="Heading2"/>
      </w:pPr>
      <w:r>
        <w:t xml:space="preserve">The Triple Role of the Social Worker: Researcher, Educator, and Technician</w:t>
      </w:r>
    </w:p>
    <w:p>
      <w:pPr>
        <w:pStyle w:val="FirstParagraph"/>
      </w:pPr>
      <w:r>
        <w:t xml:space="preserve">In our discussion on</w:t>
      </w:r>
      <w:r>
        <w:t xml:space="preserve"> </w:t>
      </w:r>
      <w:r>
        <w:rPr>
          <w:bCs/>
          <w:b/>
        </w:rPr>
        <w:t xml:space="preserve">Social Workers</w:t>
      </w:r>
      <w:r>
        <w:t xml:space="preserve">, we must highlight their triple professional role. First as</w:t>
      </w:r>
      <w:r>
        <w:t xml:space="preserve"> </w:t>
      </w:r>
      <w:r>
        <w:rPr>
          <w:bCs/>
          <w:b/>
        </w:rPr>
        <w:t xml:space="preserve">Researchers</w:t>
      </w:r>
      <w:r>
        <w:t xml:space="preserve">, they analyze social problems. In</w:t>
      </w:r>
      <w:r>
        <w:t xml:space="preserve"> </w:t>
      </w:r>
      <w:r>
        <w:rPr>
          <w:bCs/>
          <w:b/>
        </w:rPr>
        <w:t xml:space="preserve">Brazil Brasília</w:t>
      </w:r>
      <w:r>
        <w:t xml:space="preserve">, this means studying migration patterns from the Northeast region to the Federal District, analyzing housing deficits in satellite cities, and evaluating the impact of federal budget cuts on local programs.</w:t>
      </w:r>
    </w:p>
    <w:p>
      <w:pPr>
        <w:pStyle w:val="BodyText"/>
      </w:pPr>
      <w:r>
        <w:t xml:space="preserve">Secondly, as</w:t>
      </w:r>
      <w:r>
        <w:t xml:space="preserve"> </w:t>
      </w:r>
      <w:r>
        <w:rPr>
          <w:bCs/>
          <w:b/>
        </w:rPr>
        <w:t xml:space="preserve">Educators</w:t>
      </w:r>
      <w:r>
        <w:t xml:space="preserve">,</w:t>
      </w:r>
    </w:p>
    <w:p>
      <w:pPr>
        <w:pStyle w:val="BodyText"/>
      </w:pPr>
      <w:r>
        <w:t xml:space="preserve">Social Workers engage in social education. This involves empowering communities to understand their rights. Given that</w:t>
      </w:r>
    </w:p>
    <w:p>
      <w:pPr>
        <w:pStyle w:val="BodyText"/>
      </w:pPr>
      <w:r>
        <w:t xml:space="preserve">Brazil Brasília attracts thousands of civil servants and informal workers daily, educational workshops are crucial for informing these populations about access to health care (SUS), legal assistance, and housing subsidies.</w:t>
      </w:r>
    </w:p>
    <w:p>
      <w:pPr>
        <w:pStyle w:val="BodyText"/>
      </w:pPr>
      <w:r>
        <w:t xml:space="preserve">Thirdly, as</w:t>
      </w:r>
      <w:r>
        <w:t xml:space="preserve"> </w:t>
      </w:r>
      <w:r>
        <w:rPr>
          <w:bCs/>
          <w:b/>
        </w:rPr>
        <w:t xml:space="preserve">Technicians</w:t>
      </w:r>
      <w:r>
        <w:t xml:space="preserve">, they directly implement public policies. They conduct family visits, assess vulnerability levels in cases of child protection services (Conselho Tutelar), and manage referrals to specialized services like CAPS (Psychosocial Care Centers). In the capital, this technical execution often involves coordinating with federal agencies rather than just municipal ones, adding a layer of administrative complexity that defines their daily routine.</w:t>
      </w:r>
    </w:p>
    <w:bookmarkEnd w:id="23"/>
    <w:bookmarkStart w:id="24" w:name="X253bb8e4f2ca7771c9b521ed2b92d95ddfa8c9b"/>
    <w:p>
      <w:pPr>
        <w:pStyle w:val="Heading2"/>
      </w:pPr>
      <w:r>
        <w:t xml:space="preserve">Challenges and Contemporary Issues in the Federal District</w:t>
      </w:r>
    </w:p>
    <w:p>
      <w:pPr>
        <w:pStyle w:val="FirstParagraph"/>
      </w:pPr>
      <w:r>
        <w:t xml:space="preserve">The seminar cannot ignore the significant challenges facing</w:t>
      </w:r>
      <w:r>
        <w:t xml:space="preserve"> </w:t>
      </w:r>
      <w:r>
        <w:rPr>
          <w:bCs/>
          <w:b/>
        </w:rPr>
        <w:t xml:space="preserve">Social Workers</w:t>
      </w:r>
      <w:r>
        <w:t xml:space="preserve"> </w:t>
      </w:r>
      <w:r>
        <w:t xml:space="preserve">in</w:t>
      </w:r>
      <w:r>
        <w:t xml:space="preserve"> </w:t>
      </w:r>
      <w:r>
        <w:rPr>
          <w:bCs/>
          <w:b/>
        </w:rPr>
        <w:t xml:space="preserve">Brazil Brasília</w:t>
      </w:r>
      <w:r>
        <w:t xml:space="preserve">. One major issue is the high turnover rate of professionals due to burnout. The demand for services often exceeds supply, leading to emotional exhaustion among practitioners.</w:t>
      </w:r>
    </w:p>
    <w:p>
      <w:pPr>
        <w:pStyle w:val="BodyText"/>
      </w:pPr>
      <w:r>
        <w:t xml:space="preserve">Furthermore, there is an ongoing debate regarding the privatization and outsourcing of social care. As</w:t>
      </w:r>
      <w:r>
        <w:t xml:space="preserve"> </w:t>
      </w:r>
      <w:r>
        <w:rPr>
          <w:bCs/>
          <w:b/>
        </w:rPr>
        <w:t xml:space="preserve">Social Workers</w:t>
      </w:r>
      <w:r>
        <w:t xml:space="preserve">, we must critically analyze whether these measures improve efficiency or dilute the quality of humanized care. In</w:t>
      </w:r>
    </w:p>
    <w:p>
      <w:pPr>
        <w:pStyle w:val="BodyText"/>
      </w:pPr>
      <w:r>
        <w:t xml:space="preserve">Brazil Brasília, where poverty coexists with significant wealth, inequality is not just economic but spatial.</w:t>
      </w:r>
      <w:r>
        <w:t xml:space="preserve"> </w:t>
      </w:r>
      <w:r>
        <w:rPr>
          <w:bCs/>
          <w:b/>
        </w:rPr>
        <w:t xml:space="preserve">Social Workers</w:t>
      </w:r>
      <w:r>
        <w:t xml:space="preserve"> </w:t>
      </w:r>
      <w:r>
        <w:t xml:space="preserve">frequently act as witnesses to this segregation, advocating for urban integration policies that bridge the gap between the Plano Piloto and its satellite towns.</w:t>
      </w:r>
    </w:p>
    <w:p>
      <w:pPr>
        <w:pStyle w:val="BodyText"/>
      </w:pPr>
      <w:r>
        <w:t xml:space="preserve">Additionally, technology poses both a challenge and an opportunity. While digital exclusion affects many vulnerable populations in the capital,</w:t>
      </w:r>
      <w:r>
        <w:t xml:space="preserve"> </w:t>
      </w:r>
      <w:r>
        <w:rPr>
          <w:bCs/>
          <w:b/>
        </w:rPr>
        <w:t xml:space="preserve">Social Workers</w:t>
      </w:r>
      <w:r>
        <w:t xml:space="preserve"> </w:t>
      </w:r>
      <w:r>
        <w:t xml:space="preserve">are increasingly using digital tools to map social risks and coordinate inter-sectoral networks. This modernization of practice is essential for maintaining relevance in the 21st century.</w:t>
      </w:r>
    </w:p>
    <w:bookmarkEnd w:id="24"/>
    <w:bookmarkStart w:id="25" w:name="X1797581a20d4a217a6f4eff28df2b9fd8ce4b6f"/>
    <w:p>
      <w:pPr>
        <w:pStyle w:val="Heading2"/>
      </w:pPr>
      <w:r>
        <w:t xml:space="preserve">The Importance of Intersectoral Networking</w:t>
      </w:r>
    </w:p>
    <w:p>
      <w:pPr>
        <w:pStyle w:val="FirstParagraph"/>
      </w:pPr>
      <w:r>
        <w:t xml:space="preserve">A critical component of our seminar presentation is the emphasis on networking. In</w:t>
      </w:r>
    </w:p>
    <w:p>
      <w:pPr>
        <w:pStyle w:val="BodyText"/>
      </w:pPr>
      <w:r>
        <w:t xml:space="preserve">Brazil Brasília, no single agency can solve complex social problems alone.</w:t>
      </w:r>
      <w:r>
        <w:t xml:space="preserve"> </w:t>
      </w:r>
      <w:r>
        <w:rPr>
          <w:bCs/>
          <w:b/>
        </w:rPr>
        <w:t xml:space="preserve">Social Workers</w:t>
      </w:r>
      <w:r>
        <w:t xml:space="preserve"> </w:t>
      </w:r>
      <w:r>
        <w:t xml:space="preserve">must collaborate with health professionals, educators, legal experts, and security agents.</w:t>
      </w:r>
    </w:p>
    <w:p>
      <w:pPr>
        <w:pStyle w:val="BodyText"/>
      </w:pPr>
      <w:r>
        <w:t xml:space="preserve">This intersectoral approach ensures a holistic response to issues like domestic violence or drug trafficking in marginalized areas. For example, when a</w:t>
      </w:r>
      <w:r>
        <w:t xml:space="preserve"> </w:t>
      </w:r>
      <w:r>
        <w:rPr>
          <w:bCs/>
          <w:b/>
        </w:rPr>
        <w:t xml:space="preserve">Social Worker</w:t>
      </w:r>
      <w:r>
        <w:t xml:space="preserve"> </w:t>
      </w:r>
      <w:r>
        <w:t xml:space="preserve">identifies a case of severe neglect in the Ceilândia region (one of the largest satellite cities), they must coordinate with schools for educational support, health clinics for medical care, and police authorities if crimes are involved. The ability to build and maintain these networks is what distinguishes an effective</w:t>
      </w:r>
      <w:r>
        <w:t xml:space="preserve"> </w:t>
      </w:r>
      <w:r>
        <w:rPr>
          <w:bCs/>
          <w:b/>
        </w:rPr>
        <w:t xml:space="preserve">Social Worker</w:t>
      </w:r>
      <w:r>
        <w:t xml:space="preserve"> </w:t>
      </w:r>
      <w:r>
        <w:t xml:space="preserve">in the capital.</w:t>
      </w:r>
    </w:p>
    <w:p>
      <w:pPr>
        <w:pStyle w:val="BodyText"/>
      </w:pPr>
      <w:r>
        <w:t xml:space="preserve">We must also highlight the role of universities in</w:t>
      </w:r>
    </w:p>
    <w:p>
      <w:pPr>
        <w:pStyle w:val="BodyText"/>
      </w:pPr>
      <w:r>
        <w:t xml:space="preserve">Brazil Brasília. Institutions like UnB (University of Brasilia) play a pivotal role in training new professionals, ensuring that they are not only technically proficient but also politically aware and ethically grounded. The seminar serves as a bridge between academia and practice, fostering dialogue between experienced practitioners and students.</w:t>
      </w:r>
    </w:p>
    <w:bookmarkEnd w:id="25"/>
    <w:bookmarkStart w:id="26" w:name="ethical-considerations-in-public-service"/>
    <w:p>
      <w:pPr>
        <w:pStyle w:val="Heading2"/>
      </w:pPr>
      <w:r>
        <w:t xml:space="preserve">Ethical Considerations in Public Service</w:t>
      </w:r>
    </w:p>
    <w:p>
      <w:pPr>
        <w:pStyle w:val="FirstParagraph"/>
      </w:pPr>
      <w:r>
        <w:t xml:space="preserve">Ethics is the backbone of our profession. In</w:t>
      </w:r>
    </w:p>
    <w:p>
      <w:pPr>
        <w:pStyle w:val="BodyText"/>
      </w:pPr>
      <w:r>
        <w:t xml:space="preserve">Brazil Brasília, where political influence is intense,</w:t>
      </w:r>
      <w:r>
        <w:t xml:space="preserve"> </w:t>
      </w:r>
      <w:r>
        <w:rPr>
          <w:bCs/>
          <w:b/>
        </w:rPr>
        <w:t xml:space="preserve">Social Workers</w:t>
      </w:r>
      <w:r>
        <w:t xml:space="preserve"> </w:t>
      </w:r>
      <w:r>
        <w:t xml:space="preserve">face pressure to align professional assessments with political agendas. Upholding ethical integrity means refusing to politicize social cases and always prioritizing the client’s best interest.</w:t>
      </w:r>
    </w:p>
    <w:p>
      <w:pPr>
        <w:pStyle w:val="BodyText"/>
      </w:pPr>
      <w:r>
        <w:t xml:space="preserve">The Code of Ethics demands confidentiality, non-discrimination, and a commitment to social justice. For us in this seminar, it is vital to discuss how</w:t>
      </w:r>
      <w:r>
        <w:t xml:space="preserve"> </w:t>
      </w:r>
      <w:r>
        <w:rPr>
          <w:bCs/>
          <w:b/>
        </w:rPr>
        <w:t xml:space="preserve">Social Workers</w:t>
      </w:r>
      <w:r>
        <w:t xml:space="preserve"> </w:t>
      </w:r>
      <w:r>
        <w:t xml:space="preserve">can resist political pressures while remaining effective advocates for public policy. This balance is delicate but essential for maintaining the profession's credibility.</w:t>
      </w:r>
    </w:p>
    <w:bookmarkEnd w:id="26"/>
    <w:bookmarkStart w:id="27" w:name="the-future-outlook-innovations-and-hope"/>
    <w:p>
      <w:pPr>
        <w:pStyle w:val="Heading2"/>
      </w:pPr>
      <w:r>
        <w:t xml:space="preserve">The Future Outlook: Innovations and Hope</w:t>
      </w:r>
    </w:p>
    <w:p>
      <w:pPr>
        <w:pStyle w:val="FirstParagraph"/>
      </w:pPr>
      <w:r>
        <w:t xml:space="preserve">Lets conclude our</w:t>
      </w:r>
    </w:p>
    <w:p>
      <w:pPr>
        <w:pStyle w:val="BodyText"/>
      </w:pPr>
      <w:r>
        <w:t xml:space="preserve">Seminar Presentation Slides with a look toward the future. The role of</w:t>
      </w:r>
    </w:p>
    <w:p>
      <w:pPr>
        <w:pStyle w:val="BodyText"/>
      </w:pPr>
      <w:r>
        <w:t xml:space="preserve">Social Workers in</w:t>
      </w:r>
    </w:p>
    <w:p>
      <w:pPr>
        <w:pStyle w:val="BodyText"/>
      </w:pPr>
      <w:r>
        <w:t xml:space="preserve">Brazil Brasília is evolving. There is a growing recognition of the need for trauma-informed care, particularly given the high levels of urban violence in certain areas.</w:t>
      </w:r>
    </w:p>
    <w:p>
      <w:pPr>
        <w:pStyle w:val="BodyText"/>
      </w:pPr>
      <w:r>
        <w:t xml:space="preserve">Innovation lies in community-based approaches and participatory management. Empowering local leaders to take ownership of social projects ensures sustainability beyond political cycles.</w:t>
      </w:r>
      <w:r>
        <w:t xml:space="preserve"> </w:t>
      </w:r>
      <w:r>
        <w:rPr>
          <w:bCs/>
          <w:b/>
        </w:rPr>
        <w:t xml:space="preserve">Social Workers</w:t>
      </w:r>
      <w:r>
        <w:t xml:space="preserve"> </w:t>
      </w:r>
      <w:r>
        <w:t xml:space="preserve">are increasingly acting as facilitators of community organizing, helping residents demand better infrastructure, sanitation, and public transport.</w:t>
      </w:r>
    </w:p>
    <w:p>
      <w:pPr>
        <w:pStyle w:val="BodyText"/>
      </w:pPr>
      <w:r>
        <w:t xml:space="preserve">We must also embrace digital inclusion strategies as a core part of social work practice. By teaching digital literacy to the elderly and disadvantaged youth in the capital we equip them with tools for economic survival.</w:t>
      </w:r>
    </w:p>
    <w:bookmarkEnd w:id="27"/>
    <w:bookmarkStart w:id="28" w:name="conclusion-and-call-to-action"/>
    <w:p>
      <w:pPr>
        <w:pStyle w:val="Heading2"/>
      </w:pPr>
      <w:r>
        <w:t xml:space="preserve">Conclusion and Call to Action</w:t>
      </w:r>
    </w:p>
    <w:p>
      <w:pPr>
        <w:pStyle w:val="FirstParagraph"/>
      </w:pPr>
      <w:r>
        <w:t xml:space="preserve">In summary, this document underscores that</w:t>
      </w:r>
      <w:r>
        <w:t xml:space="preserve"> </w:t>
      </w:r>
      <w:r>
        <w:rPr>
          <w:bCs/>
          <w:b/>
        </w:rPr>
        <w:t xml:space="preserve">Social Workers</w:t>
      </w:r>
      <w:r>
        <w:t xml:space="preserve"> </w:t>
      </w:r>
      <w:r>
        <w:t xml:space="preserve">are indispensable actors in</w:t>
      </w:r>
    </w:p>
    <w:p>
      <w:pPr>
        <w:pStyle w:val="BodyText"/>
      </w:pPr>
      <w:r>
        <w:t xml:space="preserve">Brazil Brasília. They bridge the gap between the state and its citizens, translating legal rights into tangible benefits while advocating for structural changes.</w:t>
      </w:r>
    </w:p>
    <w:p>
      <w:pPr>
        <w:pStyle w:val="BodyText"/>
      </w:pPr>
      <w:r>
        <w:t xml:space="preserve">We invite all participants to engage deeply with these topics. Whether you are a student, a practitioner, or a policymaker your contribution is vital. Let us commit to strengthening our networks upholding ethical standards and championing the rights of the most vulnerable in Brazil's capital.</w:t>
      </w:r>
    </w:p>
    <w:p>
      <w:pPr>
        <w:pStyle w:val="BodyText"/>
      </w:pPr>
      <w:r>
        <w:t xml:space="preserve">The challenges are significant but so is the resilience of those we serve and those who serve them. Through collaboration education and unwavering commitment to social justice,</w:t>
      </w:r>
      <w:r>
        <w:t xml:space="preserve"> </w:t>
      </w:r>
      <w:r>
        <w:rPr>
          <w:bCs/>
          <w:b/>
        </w:rPr>
        <w:t xml:space="preserve">Social Workers</w:t>
      </w:r>
      <w:r>
        <w:t xml:space="preserve"> </w:t>
      </w:r>
      <w:r>
        <w:t xml:space="preserve">continue to shape a more equitable</w:t>
      </w:r>
      <w:r>
        <w:t xml:space="preserve"> </w:t>
      </w:r>
      <w:r>
        <w:rPr>
          <w:bCs/>
          <w:b/>
        </w:rPr>
        <w:t xml:space="preserve">Brazil Brasília</w:t>
      </w:r>
      <w:r>
        <w:t xml:space="preserve"> </w:t>
      </w:r>
      <w:r>
        <w:t xml:space="preserve">for all.</w:t>
      </w:r>
    </w:p>
    <w:p>
      <w:pPr>
        <w:pStyle w:val="BodyText"/>
      </w:pPr>
      <w:r>
        <w:rPr>
          <w:iCs/>
          <w:i/>
        </w:rPr>
        <w:t xml:space="preserve">Thank you for your attention and participation in this seminar.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Brazil Brasília</dc:title>
  <dc:creator/>
  <dc:language>en</dc:language>
  <cp:keywords/>
  <dcterms:created xsi:type="dcterms:W3CDTF">2026-07-30T01:30:46Z</dcterms:created>
  <dcterms:modified xsi:type="dcterms:W3CDTF">2026-07-30T01:30:46Z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