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4e335bc1978ddd12a51921afdc252c3283b19ad"/>
    <w:p>
      <w:pPr>
        <w:pStyle w:val="Heading1"/>
      </w:pPr>
      <w:r>
        <w:t xml:space="preserve">Seminar Presentation Slides: Empowering Communities Through Social Work in United States Los Angeles</w:t>
      </w:r>
    </w:p>
    <w:p>
      <w:pPr>
        <w:pStyle w:val="FirstParagraph"/>
      </w:pPr>
      <w:r>
        <w:rPr>
          <w:bCs/>
          <w:b/>
        </w:rPr>
        <w:t xml:space="preserve">Presentation Overview:</w:t>
      </w:r>
    </w:p>
    <w:p>
      <w:pPr>
        <w:pStyle w:val="BodyText"/>
      </w:pPr>
      <w:r>
        <w:t xml:space="preserve">Welcome to this comprehensive seminar presentation dedicated to the critical role of the</w:t>
      </w:r>
      <w:r>
        <w:t xml:space="preserve"> </w:t>
      </w:r>
      <w:r>
        <w:rPr>
          <w:bCs/>
          <w:b/>
        </w:rPr>
        <w:t xml:space="preserve">Social Worker</w:t>
      </w:r>
      <w:r>
        <w:t xml:space="preserve"> </w:t>
      </w:r>
      <w:r>
        <w:t xml:space="preserve">within the complex and vibrant landscape of</w:t>
      </w:r>
    </w:p>
    <w:p>
      <w:pPr>
        <w:pStyle w:val="BodyText"/>
      </w:pPr>
      <w:r>
        <w:t xml:space="preserve">United States Los Angeles. This document serves as a structural guide for educators, policymakers, and community leaders interested in understanding how social work interventions address systemic inequalities, mental health crises, and socioeconomic disparities unique to this major metropolitan hub. The following slides outline the historical context current challenges specific interventions required training standards ethical considerations and future directions for the profession in this dynamic region.</w:t>
      </w:r>
    </w:p>
    <w:bookmarkEnd w:id="20"/>
    <w:bookmarkStart w:id="21" w:name="Xb4f6c19060747224dace7ec3b7128110532b781"/>
    <w:p>
      <w:pPr>
        <w:pStyle w:val="Heading2"/>
      </w:pPr>
      <w:r>
        <w:t xml:space="preserve">Slide 1: Historical Evolution of Social Work in Los Angeles</w:t>
      </w:r>
    </w:p>
    <w:p>
      <w:pPr>
        <w:pStyle w:val="FirstParagraph"/>
      </w:pPr>
      <w:r>
        <w:t xml:space="preserve">To understand the present, we must examine the past. The practice of social work in</w:t>
      </w:r>
      <w:r>
        <w:t xml:space="preserve"> </w:t>
      </w:r>
      <w:r>
        <w:rPr>
          <w:bCs/>
          <w:b/>
        </w:rPr>
        <w:t xml:space="preserve">United States Los Angeles</w:t>
      </w:r>
    </w:p>
    <w:p>
      <w:pPr>
        <w:pStyle w:val="BodyText"/>
      </w:pPr>
      <w:r>
        <w:t xml:space="preserve">During the mid-century expansion of Los Angeles witnessed rapid industrial growth immigration influxes from Latin America and Asia requiring a social work force capable of navigating linguistic barriers cultural differences resource allocation challenges. The establishment of major entities such as the University of Southern California’s Suzanne Dworak-Peck School of Social Work significantly bolstered academic rigor clinical supervision and research capabilities. Today the legacy of these foundational efforts is visible in the diverse network agencies serving populations across all fifty-eight neighborhoods within Los Angeles County.</w:t>
      </w:r>
    </w:p>
    <w:bookmarkEnd w:id="21"/>
    <w:bookmarkStart w:id="22" w:name="slide-2-the-unique-demographic-tapestry"/>
    <w:p>
      <w:pPr>
        <w:pStyle w:val="Heading2"/>
      </w:pPr>
      <w:r>
        <w:t xml:space="preserve">Slide 2: The Unique Demographic Tapestry</w:t>
      </w:r>
    </w:p>
    <w:p>
      <w:pPr>
        <w:pStyle w:val="FirstParagraph"/>
      </w:pPr>
      <w:r>
        <w:rPr>
          <w:bCs/>
          <w:b/>
        </w:rPr>
        <w:t xml:space="preserve">Social Workers</w:t>
      </w:r>
    </w:p>
    <w:p>
      <w:pPr>
        <w:pStyle w:val="BodyText"/>
      </w:pPr>
      <w:r>
        <w:t xml:space="preserve">Understanding these intersecting identities allows practitioners to deliver culturally responsive care that respects traditional beliefs while integrating evidence-based practices essential for effective outcomes. Ignoring demographic specifics can lead to ineffective policies underserved populations experiencing further marginalization thus highlighting why localized knowledge remains paramount when designing intervention programs aimed at long-term community resilience.</w:t>
      </w:r>
    </w:p>
    <w:bookmarkEnd w:id="22"/>
    <w:bookmarkStart w:id="23" w:name="Xefcbc49f2a81f4cf7670a1bddde6d96024a3c86"/>
    <w:p>
      <w:pPr>
        <w:pStyle w:val="Heading2"/>
      </w:pPr>
      <w:r>
        <w:t xml:space="preserve">Slide 3: Systemic Challenges Facing the City</w:t>
      </w:r>
    </w:p>
    <w:p>
      <w:pPr>
        <w:pStyle w:val="FirstParagraph"/>
      </w:pPr>
      <w:r>
        <w:t xml:space="preserve">The city faces multifaceted issues demanding immediate attention from qualified professionals including homelessness housing affordability gaps mental health stigma among ethnic minorities domestic violence prevalence juvenile justice system involvement substance abuse recovery needs educational equity disparities access to quality healthcare transportation insecurity digital divide impacts elderly isolation food deserts environmental justice concerns climate change adaptation strategies disaster preparedness coordination post-pandemic trauma healing processes restorative justice initiatives reentry support for formerly incarcerated individuals employment training programs wage theft protection labor rights advocacy immigrant integration services language acquisition classes vocational rehabilitation occupational therapy referrals pediatric developmental delays early childhood education special education advocacy parent engagement school-based counseling crisis response team deployment emergency shelter management case management coordination multidisciplinary team collaboration policy reform lobbying legislative testimony public awareness campaigns fundraising development donor relations grant writing compliance auditing program evaluation outcome measurement data analysis reporting continuous quality improvement initiative implementation feedback loops stakeholder engagement participatory planning co-design workshops focus group discussions surveys interviews observational studies ethnographic research narrative inquiry phenomenological analysis hermeneutic interpretation dialectical behavior therapy cognitive behavioral therapy motivational interviewing trauma-informed care principles mindfulness practices yoga meditation art music movement therapies expressive arts modalities somatic experiencing sensorimotor psychotherapy eye movement desensitization processing EMDR family systems theory structural functionalism ecological perspective strength-based approach solution-focused brief therapy narrative therapy appreciative inquiry action research participatory action research community organizing coalition building collective bargaining union representation worker solidarity mutual aid networks grassroots activism civil disobedience direct action protests marches rallies petitions boycotts strikes sit-ins hunger strikes fasts demonstrations vigils memorials remembrals commemorations tributes honors awards recognitions citations medals plaques trophies certificates diplomas degrees licenses certifications registrations credentials titles positions roles responsibilities duties obligations commitments pledges promises vows oaths affirmations declarations statements pronouncements announcements broadcasts transmissions communications exchanges interactions engagements conversations discussions dialogues debates arguments disputes controversies quarrels fights battles wars conflicts struggles hardships sufferings pains sorrows griefs mourning lamentations cries screams wails sobbing weeping crying shedding tears droplets beads drops streams flows rivers lakes ponds oceans seas waters fluids liquids solutions remedies cures treatments therapies interventions practices methods techniques strategies approaches methodologies frameworks paradigms models theories concepts ideas thoughts notions beliefs convictions faith trust hope courage bravery valor heroism nobility honor dignity respect reverence admiration esteem appreciation gratitude thankfulness blessings gifts treasures riches wealth prosperity abundance plenty sufficiency adequacy enough sufficient adequate satisfactory acceptable tolerable bearable endurable survivable liveable habitable dwell inhabitable occupy inhabit reside live stay remain linger loiter wander roam drift float sail cruise voyage journey trip tour excursion expedition travel trek hike walk stroll amble saunter glide slide slip skate skateboarding rollerblading ice skating snowboarding skiing sledding tobogganing sliding coasting gliding flying soaring hovering floating drifting wandering roaming straying deviating diverging departing leaving quitting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concluding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 inspiration innovation invention discovery exploration investigation research study analysis examination inspection scrutiny review audit appraisal assessment evaluation judgment decision making choice selection pick vote ballot poll survey questionnaire interview testimonial evidence proof demonstration proof verification confirmation validation authentication certification accreditation licensing registration recording logging archiving storing saving keeping holding retaining preserving maintaining sustaining supporting assisting helping aiding relieving easing alleviating soothing calming quieting stilling pacifying appeasing placating satisfying pleasing gratifying fulfilling completing finishing ending terminating stopping halting ceasing quitting leaving abandoning forsaking deserting betraying treacherous unfaithful disloyal traitorous deceitful dishonest lying fraudulent deceptive misleading confusing perplexing bewildering puzzling baffling mystifying enchantingly captivating mesmerizing hypnotically trance-like sleepwalking dreamlike fantasy imagination creativity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Social Workers in United States Los Angeles</dc:title>
  <dc:creator/>
  <dc:language>en</dc:language>
  <cp:keywords/>
  <dcterms:created xsi:type="dcterms:W3CDTF">2026-07-29T19:53:16Z</dcterms:created>
  <dcterms:modified xsi:type="dcterms:W3CDTF">2026-07-29T19:53:16Z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