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29" w:name="seminar-presentation-slides"/>
    <w:p>
      <w:pPr>
        <w:pStyle w:val="Heading1"/>
      </w:pPr>
      <w:r>
        <w:t xml:space="preserve">Seminar Presentation Slides</w:t>
      </w:r>
    </w:p>
    <w:bookmarkStart w:id="20" w:name="X982c34067cf3500fa9b19fa610c16e961c52291"/>
    <w:p>
      <w:pPr>
        <w:pStyle w:val="Heading2"/>
      </w:pPr>
      <w:r>
        <w:t xml:space="preserve">Title: Navigating the Landscape of Special Education Teaching in Australia Melbourne</w:t>
      </w:r>
    </w:p>
    <w:p>
      <w:pPr>
        <w:pStyle w:val="FirstParagraph"/>
      </w:pPr>
      <w:r>
        <w:t xml:space="preserve">Welcome to this comprehensive seminar presentation slides overview regarding the pivotal role of a Special Education Teacher within the vibrant and diverse educational ecosystem of Australia, specifically focusing on our local context in Melbourne. As we embark on this journey, it is imperative to understand that special education is not merely a subset of general schooling but rather a specialized discipline that requires profound empathy, rigorous pedagogical knowledge, and an unwavering commitment to equity. In the bustling metropolis of Melbourne, characterized by its multicultural tapestry and high educational standards, Special Education Teachers play an indispensable role in bridging gaps for students with diverse learning needs. This presentation aims to dissect the multifaceted responsibilities inherent in this profession while contextualizing them within the regulatory frameworks and cultural nuances specific to Victoria.</w:t>
      </w:r>
    </w:p>
    <w:bookmarkEnd w:id="20"/>
    <w:bookmarkStart w:id="21" w:name="X2c1b7c105a8d34b22049e5466d9878dfab1078f"/>
    <w:p>
      <w:pPr>
        <w:pStyle w:val="Heading2"/>
      </w:pPr>
      <w:r>
        <w:t xml:space="preserve">The Core Mandate: Equity, Access, and Inclusion</w:t>
      </w:r>
    </w:p>
    <w:p>
      <w:pPr>
        <w:pStyle w:val="FirstParagraph"/>
      </w:pPr>
      <w:r>
        <w:t xml:space="preserve">The fundamental mission of any Special Education Teacher operating in Australia is to ensure that every child, regardless of their physical, intellectual, social, or emotional capabilities receives an equitable opportunity to learn. In the context of Melbourne's schools which often house high concentrations of students from refugee backgrounds alongside those with neurodevelopmental conditions such as Autism Spectrum Disorder (ASD) and Attention Deficit Hyperactivity Disorder (ADHD), the teacher must act as both advocate and facilitator. This involves moving beyond traditional remedial instruction to create inclusive environments where differentiation is not an afterthought but the core methodology of daily teaching practice.</w:t>
      </w:r>
    </w:p>
    <w:p>
      <w:pPr>
        <w:pStyle w:val="BodyText"/>
      </w:pPr>
      <w:r>
        <w:t xml:space="preserve">We must recognize that in Australia, there is a legislative push towards full inclusion. Therefore, Special Education Teachers are often required to co-teach alongside general classroom teachers. This collaborative dynamic requires exceptional communication skills and the ability to model specialized strategies for peers. The goal is not segregation but rather empowerment through support structures that allow students with disabilities to participate meaningfully in mainstream activities while receiving the targeted interventions they require.</w:t>
      </w:r>
    </w:p>
    <w:bookmarkEnd w:id="21"/>
    <w:bookmarkStart w:id="22" w:name="X13fe53de1e3423f1aa2a627fa18f7715eb7b089"/>
    <w:p>
      <w:pPr>
        <w:pStyle w:val="Heading2"/>
      </w:pPr>
      <w:r>
        <w:t xml:space="preserve">Legal and Regulatory Frameworks: The Australian Context</w:t>
      </w:r>
    </w:p>
    <w:p>
      <w:pPr>
        <w:pStyle w:val="FirstParagraph"/>
      </w:pPr>
      <w:r>
        <w:t xml:space="preserve">To practice effectively as a Special Education Teacher, one must possess an intricate understanding of the legal protections afforded to students. In Australia, this is primarily governed by the Disability Discrimination Act 1992 and the Disability Standards for Education 2005. These statutes mandate that educational institutions take all reasonable measures to ensure that students with disabilities are not discriminated against and have access to education on the same basis as their peers.</w:t>
      </w:r>
    </w:p>
    <w:p>
      <w:pPr>
        <w:pStyle w:val="BodyText"/>
      </w:pPr>
      <w:r>
        <w:t xml:space="preserve">In Melbourne, this is further reinforced by state-level guidelines provided by the Victorian Registration and Qualifications Authority (VRQA). Teachers must be proficient in creating Individual Education Plans (IEPs) that are legally binding documents outlining specific learning goals. These plans require meticulous documentation, regular review cycles involving parents and allied health professionals, and alignment with the Australian Curriculum. Understanding these nuances is critical because failure to adhere to these standards can have significant legal repercussions for schools and teachers alike.</w:t>
      </w:r>
    </w:p>
    <w:bookmarkEnd w:id="22"/>
    <w:bookmarkStart w:id="23" w:name="X5770f039969f4a06f7b098ff3b11da7aaddfb5b"/>
    <w:p>
      <w:pPr>
        <w:pStyle w:val="Heading2"/>
      </w:pPr>
      <w:r>
        <w:t xml:space="preserve">Cultural Responsiveness in a Multicultural Melbourne</w:t>
      </w:r>
    </w:p>
    <w:p>
      <w:pPr>
        <w:pStyle w:val="FirstParagraph"/>
      </w:pPr>
      <w:r>
        <w:t xml:space="preserve">Melbourne is renowned as one of the most culturally diverse cities in the world. For Special Education Teachers, this presents both unique opportunities and challenges. Many students with special needs come from non-English speaking backgrounds or have experienced trauma associated with migration. Consequently, cultural responsiveness is not a soft skill but a professional necessity.</w:t>
      </w:r>
    </w:p>
    <w:p>
      <w:pPr>
        <w:pStyle w:val="BodyText"/>
      </w:pPr>
      <w:r>
        <w:t xml:space="preserve">A Special Education Teacher must be adept at identifying whether a behavioral issue stems from a disability or is rather a manifestation of cultural misunderstanding or language barriers. This requires close collaboration with interpreters and community leaders who can provide contextual insight into the student's home environment. Furthermore, engaging with Indigenous Australian communities is paramount when teaching Aboriginal and Torres Strait Islander students with disabilities, ensuring that teaching practices respect and incorporate Two-Way Learning principles.</w:t>
      </w:r>
    </w:p>
    <w:bookmarkEnd w:id="23"/>
    <w:bookmarkStart w:id="24" w:name="the-role-of-allied-health-collaborations"/>
    <w:p>
      <w:pPr>
        <w:pStyle w:val="Heading2"/>
      </w:pPr>
      <w:r>
        <w:t xml:space="preserve">The Role of Allied Health Collaborations</w:t>
      </w:r>
    </w:p>
    <w:p>
      <w:pPr>
        <w:pStyle w:val="FirstParagraph"/>
      </w:pPr>
      <w:r>
        <w:t xml:space="preserve">No Special Education Teacher works in isolation. The complexity of needs addressed in Melbourne schools often requires a multidisciplinary approach. Teachers must actively collaborate with speech pathologists, occupational therapists, psychologists, and physiotherapists. This collaboration is vital for translating clinical recommendations into practical classroom strategies.</w:t>
      </w:r>
    </w:p>
    <w:p>
      <w:pPr>
        <w:pStyle w:val="BodyText"/>
      </w:pPr>
      <w:r>
        <w:t xml:space="preserve">For instance, an Occupational Therapist may recommend specific sensory integration techniques to reduce anxiety in the classroom. The Special Education Teacher’s role is to implement these techniques consistently throughout the school day while monitoring their efficacy and reporting back to the therapist. This cyclical process of assessment, intervention, and review ensures that support remains dynamic and responsive to the evolving needs of the student.</w:t>
      </w:r>
    </w:p>
    <w:bookmarkEnd w:id="24"/>
    <w:bookmarkStart w:id="25" w:name="Xa1be9934845803998aee8d6172577c881eab12a"/>
    <w:p>
      <w:pPr>
        <w:pStyle w:val="Heading2"/>
      </w:pPr>
      <w:r>
        <w:t xml:space="preserve">Pedagogical Strategies: Beyond Traditional Instruction</w:t>
      </w:r>
    </w:p>
    <w:p>
      <w:pPr>
        <w:pStyle w:val="FirstParagraph"/>
      </w:pPr>
      <w:r>
        <w:t xml:space="preserve">The pedagogical toolkit for a Special Education Teacher in Australia is vast and highly specialized. It encompasses Universal Design for Learning (UDL), which aims to create curricula that can be used by all individuals to the greatest extent possible without need for adaptation. This includes utilizing multi-sensory teaching methods, visual supports, assistive technology such as text-to-speech software or communication devices, and structured literacy programs.</w:t>
      </w:r>
    </w:p>
    <w:p>
      <w:pPr>
        <w:pStyle w:val="BodyText"/>
      </w:pPr>
      <w:r>
        <w:t xml:space="preserve">In Melbourne’s specific context, where there is a strong emphasis on social-emotional learning due to post-pandemic academic challenges, teachers must also integrate trauma-informed care practices. This involves recognizing signs of distress in students and adjusting teaching paces accordingly. It requires patience, flexibility, and the ability to de-escalate challenging behaviors through positive behavior support plans rather than punitive measures.</w:t>
      </w:r>
    </w:p>
    <w:bookmarkEnd w:id="25"/>
    <w:bookmarkStart w:id="26" w:name="X80a305a25ef3387268273198ee740e582dac7c8"/>
    <w:p>
      <w:pPr>
        <w:pStyle w:val="Heading2"/>
      </w:pPr>
      <w:r>
        <w:t xml:space="preserve">Challenges: Resourcing and Workforce Pressures</w:t>
      </w:r>
    </w:p>
    <w:p>
      <w:pPr>
        <w:pStyle w:val="FirstParagraph"/>
      </w:pPr>
      <w:r>
        <w:t xml:space="preserve">Despite the strong theoretical frameworks, Special Education Teachers in Melbourne often face systemic challenges including funding discrepancies and high workloads. While the Australian government provides additional funding for students with disability through initiatives like the Schooling Resource Standard (SRS), there is often a gap between allocated resources and actual needs on the ground.</w:t>
      </w:r>
    </w:p>
    <w:p>
      <w:pPr>
        <w:pStyle w:val="BodyText"/>
      </w:pPr>
      <w:r>
        <w:t xml:space="preserve">This disparity places immense pressure on teachers to secure external grants or rely on volunteer support to purchase necessary equipment. Furthermore, high caseloads can lead to burnout. Addressing these issues requires systemic advocacy from professional bodies like the Australian Education Union (AEU) and sustained lobbying by school leaders within the Melbourne metropolitan area for equitable resourcing.</w:t>
      </w:r>
    </w:p>
    <w:bookmarkEnd w:id="26"/>
    <w:bookmarkStart w:id="27" w:name="the-future-technology-and-inclusion"/>
    <w:p>
      <w:pPr>
        <w:pStyle w:val="Heading2"/>
      </w:pPr>
      <w:r>
        <w:t xml:space="preserve">The Future: Technology and Inclusion</w:t>
      </w:r>
    </w:p>
    <w:p>
      <w:pPr>
        <w:pStyle w:val="FirstParagraph"/>
      </w:pPr>
      <w:r>
        <w:t xml:space="preserve">Looking forward, the role of a Special Education Teacher in Australia is evolving with advancements in technology. The integration of Artificial Intelligence (AI) and personalized learning platforms offers new avenues for supporting students with diverse needs. Melbourne’s status as an Australian hub for EdTech innovation means that teachers here are often on the front lines of experimenting with these tools.</w:t>
      </w:r>
    </w:p>
    <w:p>
      <w:pPr>
        <w:pStyle w:val="BodyText"/>
      </w:pPr>
      <w:r>
        <w:t xml:space="preserve">However, technology must never replace human interaction. The essence of Special Education remains the human connection—the ability to build trust and inspire confidence in students who have been marginalized by traditional systems. As we look to the future, our focus must remain on leveraging these technological advances while preserving the compassionate, person-centered approach that defines true inclusion.</w:t>
      </w:r>
    </w:p>
    <w:bookmarkEnd w:id="27"/>
    <w:bookmarkStart w:id="28" w:name="X0a1be816bbc1102627bb53e4d2cac56cfb0996d"/>
    <w:p>
      <w:pPr>
        <w:pStyle w:val="Heading2"/>
      </w:pPr>
      <w:r>
        <w:t xml:space="preserve">Conclusion: A Call to Action for Excellence</w:t>
      </w:r>
    </w:p>
    <w:p>
      <w:pPr>
        <w:pStyle w:val="FirstParagraph"/>
      </w:pPr>
      <w:r>
        <w:t xml:space="preserve">In conclusion, being a Special Education Teacher in Australia Melbourne is a demanding yet immensely rewarding profession. It requires a unique blend of academic rigor, legal awareness, cultural sensitivity, and profound emotional intelligence. As we continue to refine our practices within the Victorian education sector, let us remain dedicated to the vision of an inclusive society where every child feels valued and empowered.</w:t>
      </w:r>
    </w:p>
    <w:p>
      <w:pPr>
        <w:pStyle w:val="BodyText"/>
      </w:pPr>
      <w:r>
        <w:t xml:space="preserve">We call upon educators, policymakers, and communities in Melbourne to collaborate more closely. By strengthening our support networks and advocating for better resources, we can ensure that Special Education Teachers are equipped with the tools they need to succeed. Together, we can build an educational landscape in Australia that truly reflects the diversity and potential of all its students.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Australia Melbourne</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