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seminar-presentation-slides"/>
    <w:p>
      <w:pPr>
        <w:pStyle w:val="Heading1"/>
      </w:pPr>
      <w:r>
        <w:t xml:space="preserve">Seminar Presentation Slides</w:t>
      </w:r>
    </w:p>
    <w:bookmarkStart w:id="20" w:name="Xe7664581759003fab060dced100f56bbd76701c"/>
    <w:p>
      <w:pPr>
        <w:pStyle w:val="Heading2"/>
      </w:pPr>
      <w:r>
        <w:t xml:space="preserve">The Special Education Teacher in Ivory Coast Abidjan: Bridging the Gap for Inclusive Excellence</w:t>
      </w:r>
    </w:p>
    <w:p>
      <w:pPr>
        <w:pStyle w:val="FirstParagraph"/>
      </w:pPr>
      <w:r>
        <w:rPr>
          <w:bCs/>
          <w:b/>
        </w:rPr>
        <w:t xml:space="preserve">Purpose of this Presentation:</w:t>
      </w:r>
    </w:p>
    <w:p>
      <w:pPr>
        <w:pStyle w:val="BodyText"/>
      </w:pPr>
      <w:r>
        <w:t xml:space="preserve">To provide an in-depth analysis of the professional role and challenges facing a Special Education Teacher.</w:t>
      </w:r>
    </w:p>
    <w:p>
      <w:pPr>
        <w:pStyle w:val="BodyText"/>
      </w:pPr>
      <w:r>
        <w:t xml:space="preserve">To contextualize these issues specifically within the dynamic educational landscape of Ivory Coast Abidjan.</w:t>
      </w:r>
    </w:p>
    <w:bookmarkEnd w:id="20"/>
    <w:bookmarkStart w:id="21" w:name="Xa361689f1101b375f1d8ff0fdb0991a082ab383"/>
    <w:p>
      <w:pPr>
        <w:pStyle w:val="Heading2"/>
      </w:pPr>
      <w:r>
        <w:t xml:space="preserve">Ivory Coast Abidjan: A Hub of Educational Transformation</w:t>
      </w:r>
    </w:p>
    <w:p>
      <w:pPr>
        <w:pStyle w:val="FirstParagraph"/>
      </w:pPr>
      <w:r>
        <w:rPr>
          <w:bCs/>
          <w:b/>
        </w:rPr>
        <w:t xml:space="preserve">The Urban Context:</w:t>
      </w:r>
    </w:p>
    <w:p>
      <w:pPr>
        <w:pStyle w:val="FirstParagraph"/>
      </w:pPr>
      <w:r>
        <w:t xml:space="preserve">Ivory Coast Abidjan serves as a microcosm for the broader national education system while simultaneously presenting distinct, hyper-urban challenges. As the economic engine of West Africa, Abidjan attracts diverse populations from across Côte d'Ivoire and neighboring nations. This demographic diversity creates a complex linguistic and socio-economic tapestry within its classrooms.</w:t>
      </w:r>
    </w:p>
    <w:p>
      <w:pPr>
        <w:pStyle w:val="BodyText"/>
      </w:pPr>
      <w:r>
        <w:t xml:space="preserve">In this vibrant urban setting, the mandate for inclusive education is urgent. The Special Education Teacher operates not merely as an academic instructor but as a crucial mediator between diverse learning needs and standardized curricular expectations in Ivory Coast Abidjan.</w:t>
      </w:r>
    </w:p>
    <w:bookmarkEnd w:id="21"/>
    <w:bookmarkStart w:id="22" w:name="the-evolving-policy-landscape"/>
    <w:p>
      <w:pPr>
        <w:pStyle w:val="Heading2"/>
      </w:pPr>
      <w:r>
        <w:t xml:space="preserve">The Evolving Policy Landscape</w:t>
      </w:r>
    </w:p>
    <w:p>
      <w:pPr>
        <w:pStyle w:val="FirstParagraph"/>
      </w:pPr>
      <w:r>
        <w:rPr>
          <w:bCs/>
          <w:b/>
        </w:rPr>
        <w:t xml:space="preserve">National Commitments to Inclusion:</w:t>
      </w:r>
    </w:p>
    <w:p>
      <w:pPr>
        <w:pStyle w:val="FirstParagraph"/>
      </w:pPr>
      <w:r>
        <w:t xml:space="preserve">The Ministry of National Education in Côte d'Ivoire has increasingly prioritized inclusive education through recent legislative reforms. However, the practical implementation of these laws within the bustling environment of Ivory Coast Abidjan requires specialized expertise. The government aims to integrate children with disabilities into mainstream schools rather than segregating them into isolated institutions.</w:t>
      </w:r>
    </w:p>
    <w:p>
      <w:pPr>
        <w:pStyle w:val="BodyText"/>
      </w:pPr>
      <w:r>
        <w:t xml:space="preserve">Consequently, the role of the Special Education Teacher has evolved from a remedial tutor to a systemic facilitator of inclusion. This shift demands that educators operating in Ivory Coast Abidjan possess strong advocacy skills, psychological resilience, and deep pedagogical knowledge regarding Universal Design for Learning (UDL).</w:t>
      </w:r>
    </w:p>
    <w:bookmarkEnd w:id="22"/>
    <w:bookmarkEnd w:id="23"/>
    <w:bookmarkStart w:id="27" w:name="seminar-presentation-slides-1"/>
    <w:p>
      <w:pPr>
        <w:pStyle w:val="Heading1"/>
      </w:pPr>
      <w:r>
        <w:t xml:space="preserve">Seminar Presentation Slides</w:t>
      </w:r>
    </w:p>
    <w:bookmarkStart w:id="24" w:name="Xb7d95c2fd3d2fc5f7ccc7887f2561f8645b7059"/>
    <w:p>
      <w:pPr>
        <w:pStyle w:val="Heading2"/>
      </w:pPr>
      <w:r>
        <w:t xml:space="preserve">Pedagogical Strategies of the Special Education Teacher in Ivory Coast Abidjan</w:t>
      </w:r>
    </w:p>
    <w:p>
      <w:pPr>
        <w:pStyle w:val="FirstParagraph"/>
      </w:pPr>
      <w:r>
        <w:rPr>
          <w:bCs/>
          <w:b/>
        </w:rPr>
        <w:t xml:space="preserve">Bridging the Resource Gap:</w:t>
      </w:r>
    </w:p>
    <w:p>
      <w:pPr>
        <w:pStyle w:val="FirstParagraph"/>
      </w:pPr>
      <w:r>
        <w:t xml:space="preserve">The Special Education Teacher faces significant logistical hurdles. Many schools in Ivory Coast Abidjan operate with large class sizes and limited physical resources. Therefore, the educator must master the art of low-resource, high-impact pedagogy.</w:t>
      </w:r>
    </w:p>
    <w:p>
      <w:pPr>
        <w:pStyle w:val="BodyText"/>
      </w:pPr>
      <w:r>
        <w:rPr>
          <w:bCs/>
          <w:b/>
        </w:rPr>
        <w:t xml:space="preserve">Key Responsibilities:</w:t>
      </w:r>
    </w:p>
    <w:p>
      <w:pPr>
        <w:pStyle w:val="FirstParagraph"/>
      </w:pPr>
      <w:r>
        <w:rPr>
          <w:bCs/>
          <w:b/>
        </w:rPr>
        <w:t xml:space="preserve">Differentiated Instruction:</w:t>
      </w:r>
      <w:r>
        <w:t xml:space="preserve"> </w:t>
      </w:r>
      <w:r>
        <w:t xml:space="preserve">Adapting standard curricula to accommodate visual, auditory, and kinesthetic learners within mixed-ability classrooms common in Abidjan.</w:t>
      </w:r>
    </w:p>
    <w:p>
      <w:pPr>
        <w:pStyle w:val="BodyText"/>
      </w:pPr>
      <w:r>
        <w:rPr>
          <w:bCs/>
          <w:b/>
        </w:rPr>
        <w:t xml:space="preserve">Cultural Responsiveness:</w:t>
      </w:r>
      <w:r>
        <w:t xml:space="preserve"> </w:t>
      </w:r>
      <w:r>
        <w:t xml:space="preserve">Integrating local Ivorian languages (such as Baoulé or Bété) alongside French to support cognitive development for students with language-based learning disabilities.</w:t>
      </w:r>
    </w:p>
    <w:p>
      <w:pPr>
        <w:pStyle w:val="BodyText"/>
      </w:pPr>
      <w:r>
        <w:rPr>
          <w:bCs/>
          <w:b/>
        </w:rPr>
        <w:t xml:space="preserve">Socio-Emotional Support:</w:t>
      </w:r>
      <w:r>
        <w:t xml:space="preserve"> </w:t>
      </w:r>
      <w:r>
        <w:t xml:space="preserve">Addressing the trauma and anxiety that may accompany displacement or urban poverty, which are prevalent factors in certain districts of Ivory Coast Abidjan.</w:t>
      </w:r>
    </w:p>
    <w:bookmarkEnd w:id="24"/>
    <w:bookmarkStart w:id="25" w:name="the-multidisciplinary-approach"/>
    <w:p>
      <w:pPr>
        <w:pStyle w:val="Heading2"/>
      </w:pPr>
      <w:r>
        <w:t xml:space="preserve">The Multidisciplinary Approach</w:t>
      </w:r>
    </w:p>
    <w:p>
      <w:pPr>
        <w:pStyle w:val="FirstParagraph"/>
      </w:pPr>
      <w:r>
        <w:rPr>
          <w:bCs/>
          <w:b/>
        </w:rPr>
        <w:t xml:space="preserve">Collaboration as a Core Competency:</w:t>
      </w:r>
    </w:p>
    <w:p>
      <w:pPr>
        <w:pStyle w:val="FirstParagraph"/>
      </w:pPr>
      <w:r>
        <w:t xml:space="preserve">A successful Special Education Teacher functions as a hub within an educational support network. In Ivory Coast Abidjan, this involves coordinating closely with school administrators, general education teachers, occupational therapists (where available), and crucially, the student's family unit.</w:t>
      </w:r>
    </w:p>
    <w:p>
      <w:pPr>
        <w:pStyle w:val="BodyText"/>
      </w:pPr>
      <w:r>
        <w:t xml:space="preserve">The cultural dynamic in Côte d'Ivoire places immense value on community and extended family. Therefore, the Special Education Teacher must engage parents as primary partners in their child's development plan. This requires navigating complex social hierarchies and ensuring that families feel respected and heard, thereby fostering trust within the school system.</w:t>
      </w:r>
    </w:p>
    <w:bookmarkEnd w:id="25"/>
    <w:bookmarkStart w:id="26" w:name="X9e40d879df539b2ffbe982a1cfc62de64ffaeef"/>
    <w:p>
      <w:pPr>
        <w:pStyle w:val="Heading2"/>
      </w:pPr>
      <w:r>
        <w:t xml:space="preserve">Challenges Faced by Educators in Ivory Coast Abidjan</w:t>
      </w:r>
    </w:p>
    <w:p>
      <w:pPr>
        <w:pStyle w:val="FirstParagraph"/>
      </w:pPr>
      <w:r>
        <w:rPr>
          <w:bCs/>
          <w:b/>
        </w:rPr>
        <w:t xml:space="preserve">Structural and Social Barriers:</w:t>
      </w:r>
    </w:p>
    <w:p>
      <w:pPr>
        <w:pStyle w:val="FirstParagraph"/>
      </w:pPr>
      <w:r>
        <w:rPr>
          <w:bCs/>
          <w:b/>
        </w:rPr>
        <w:t xml:space="preserve">Infrastructure Deficits:</w:t>
      </w:r>
    </w:p>
    <w:p>
      <w:pPr>
        <w:pStyle w:val="BodyText"/>
      </w:pPr>
      <w:r>
        <w:t xml:space="preserve">Many schools lack basic accessibility features such as ramps, adapted restrooms, or sensory-friendly spaces. The Special Education Teacher must often act as an advocate to modify these physical environments incrementally.</w:t>
      </w:r>
    </w:p>
    <w:p>
      <w:pPr>
        <w:pStyle w:val="BodyText"/>
      </w:pPr>
      <w:r>
        <w:rPr>
          <w:bCs/>
          <w:b/>
        </w:rPr>
        <w:t xml:space="preserve">Societal Stigma and Awareness:</w:t>
      </w:r>
    </w:p>
    <w:p>
      <w:pPr>
        <w:pStyle w:val="BodyText"/>
      </w:pPr>
      <w:r>
        <w:t xml:space="preserve">Misconceptions surrounding disability persist in various communities across Ivory Coast Abidjan. Some parents may hide the condition of their children, or peers may exhibit exclusionary behavior. The educator bears the heavy burden of educating both the student body and the wider school community to dismantle these stigmas.</w:t>
      </w:r>
    </w:p>
    <w:p>
      <w:pPr>
        <w:pStyle w:val="BodyText"/>
      </w:pPr>
      <w:r>
        <w:rPr>
          <w:bCs/>
          <w:b/>
        </w:rPr>
        <w:t xml:space="preserve">Professional Isolation:</w:t>
      </w:r>
    </w:p>
    <w:p>
      <w:pPr>
        <w:pStyle w:val="BodyText"/>
      </w:pPr>
      <w:r>
        <w:t xml:space="preserve">Unlike in some Western educational systems, there is often a shortage of peer Special Education Teachers within a single school building. This lack of immediate collegial support can lead to professional burnout, necessitating strong external professional networks.</w:t>
      </w:r>
    </w:p>
    <w:bookmarkEnd w:id="26"/>
    <w:bookmarkEnd w:id="27"/>
    <w:bookmarkStart w:id="33" w:name="seminar-presentation-slides-2"/>
    <w:p>
      <w:pPr>
        <w:pStyle w:val="Heading1"/>
      </w:pPr>
      <w:r>
        <w:t xml:space="preserve">Seminar Presentation Slides</w:t>
      </w:r>
    </w:p>
    <w:bookmarkStart w:id="31" w:name="Xf0f00cf1010deaabfff7c1e05601bfe1ec8711b"/>
    <w:p>
      <w:pPr>
        <w:pStyle w:val="Heading2"/>
      </w:pPr>
      <w:r>
        <w:t xml:space="preserve">The Future of Special Education in Ivory Coast Abidjan</w:t>
      </w:r>
    </w:p>
    <w:p>
      <w:pPr>
        <w:pStyle w:val="FirstParagraph"/>
      </w:pPr>
      <w:r>
        <w:rPr>
          <w:bCs/>
          <w:b/>
        </w:rPr>
        <w:t xml:space="preserve">Towards Sustainable Inclusion:</w:t>
      </w:r>
    </w:p>
    <w:p>
      <w:pPr>
        <w:pStyle w:val="FirstParagraph"/>
      </w:pPr>
      <w:r>
        <w:t xml:space="preserve">To empower the Special Education Teacher and improve outcomes in Ivory Coast Abidjan, systemic interventions are required at multiple levels:</w:t>
      </w:r>
    </w:p>
    <w:bookmarkStart w:id="28" w:name="X16e8dd35948f7d88e675773cb28987d54c93e7a"/>
    <w:p>
      <w:pPr>
        <w:pStyle w:val="Heading3"/>
      </w:pPr>
      <w:r>
        <w:rPr>
          <w:bCs/>
          <w:b/>
        </w:rPr>
        <w:t xml:space="preserve">1. Enhanced Training and Professional Development</w:t>
      </w:r>
    </w:p>
    <w:p>
      <w:pPr>
        <w:pStyle w:val="FirstParagraph"/>
      </w:pPr>
      <w:r>
        <w:t xml:space="preserve">Universities and educational institutes in Côte d'Ivoire must expand their Special Education curricula. Furthermore, continuous professional development workshops should be funded by the state specifically for educators working in the dense urban centers of Abidjan to address emerging needs.</w:t>
      </w:r>
    </w:p>
    <w:bookmarkEnd w:id="28"/>
    <w:bookmarkStart w:id="29" w:name="increased-resource-allocation"/>
    <w:p>
      <w:pPr>
        <w:pStyle w:val="Heading3"/>
      </w:pPr>
      <w:r>
        <w:rPr>
          <w:bCs/>
          <w:b/>
        </w:rPr>
        <w:t xml:space="preserve">2. Increased Resource Allocation</w:t>
      </w:r>
    </w:p>
    <w:p>
      <w:pPr>
        <w:pStyle w:val="FirstParagraph"/>
      </w:pPr>
      <w:r>
        <w:t xml:space="preserve">The government and non-governmental organizations (NGOs) must prioritize funding for assistive technologies and adapted learning materials. Investing in these resources directly supports the efficacy of the Special Education Teacher, allowing them to focus on pedagogy rather than resource procurement.</w:t>
      </w:r>
    </w:p>
    <w:bookmarkEnd w:id="29"/>
    <w:bookmarkStart w:id="30" w:name="strengthened-community-partnerships"/>
    <w:p>
      <w:pPr>
        <w:pStyle w:val="Heading3"/>
      </w:pPr>
      <w:r>
        <w:rPr>
          <w:bCs/>
          <w:b/>
        </w:rPr>
        <w:t xml:space="preserve">3. Strengthened Community Partnerships</w:t>
      </w:r>
    </w:p>
    <w:p>
      <w:pPr>
        <w:pStyle w:val="FirstParagraph"/>
      </w:pPr>
      <w:r>
        <w:t xml:space="preserve">Leveraging the strong community bonds inherent in Ivorian society is key. Schools should partner with local health clinics and social services to create a holistic support network around students with special needs, reducing the burden on the Special Education Teacher.</w:t>
      </w:r>
    </w:p>
    <w:bookmarkEnd w:id="30"/>
    <w:bookmarkEnd w:id="31"/>
    <w:bookmarkStart w:id="32" w:name="conclusion"/>
    <w:p>
      <w:pPr>
        <w:pStyle w:val="Heading2"/>
      </w:pPr>
      <w:r>
        <w:rPr>
          <w:bCs/>
          <w:b/>
        </w:rPr>
        <w:t xml:space="preserve">Conclusion</w:t>
      </w:r>
    </w:p>
    <w:p>
      <w:pPr>
        <w:pStyle w:val="FirstParagraph"/>
      </w:pPr>
      <w:r>
        <w:t xml:space="preserve">The role of the Special Education Teacher in Ivory Coast Abidjan is one of profound importance and complex challenge. These educators are at the forefront of building an equitable society where every child has access to quality education. As we present these findings through this Seminar Presentation Slides document, it becomes evident that supporting these teachers requires a multi-faceted approach involving policy reform, infrastructure investment, and cultural change.</w:t>
      </w:r>
    </w:p>
    <w:p>
      <w:pPr>
        <w:pStyle w:val="BodyText"/>
      </w:pPr>
      <w:r>
        <w:t xml:space="preserve">The Special Education Teacher in Ivory Coast Abidjan is not just an academic specialist; they are a beacon of inclusivity and social progress. By empowering them with adequate resources, training, and respect for their professional expertise, we pave the way for a more inclusive future for all students across Côte d'Ivoire.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Special Education Teacher in Ivory Coast Abidjan</dc:title>
  <dc:creator/>
  <dc:language>en</dc:language>
  <cp:keywords/>
  <dcterms:created xsi:type="dcterms:W3CDTF">2026-07-29T02:05:49Z</dcterms:created>
  <dcterms:modified xsi:type="dcterms:W3CDTF">2026-07-29T02:05:49Z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