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1" w:name="seminar-presentation-slides"/>
    <w:p>
      <w:pPr>
        <w:pStyle w:val="Heading1"/>
      </w:pPr>
      <w:r>
        <w:t xml:space="preserve">Seminar Presentation Slides</w:t>
      </w:r>
    </w:p>
    <w:bookmarkStart w:id="20" w:name="X2c106d76b3939c773217288136e452486067f87"/>
    <w:p>
      <w:pPr>
        <w:pStyle w:val="Heading2"/>
      </w:pPr>
      <w:r>
        <w:t xml:space="preserve">Navigating the Special Education Teacher Landscape in Netherlands Amsterdam</w:t>
      </w:r>
    </w:p>
    <w:p>
      <w:pPr>
        <w:pStyle w:val="FirstParagraph"/>
      </w:pPr>
      <w:r>
        <w:rPr>
          <w:bCs/>
          <w:b/>
        </w:rPr>
        <w:t xml:space="preserve">Date:</w:t>
      </w:r>
      <w:r>
        <w:t xml:space="preserve"> </w:t>
      </w:r>
      <w:r>
        <w:t xml:space="preserve">October 26, 2023</w:t>
      </w:r>
    </w:p>
    <w:bookmarkEnd w:id="20"/>
    <w:bookmarkEnd w:id="21"/>
    <w:bookmarkStart w:id="22" w:name="X4ff12d9f6ad6d6309a92066fa5ac795801d6c56"/>
    <w:p>
      <w:pPr>
        <w:pStyle w:val="Heading3"/>
      </w:pPr>
      <w:r>
        <w:t xml:space="preserve">1. Introduction to Seminar Presentation Slides &amp; Special Education Teacher in Netherlands Amsterdam</w:t>
      </w:r>
    </w:p>
    <w:p>
      <w:pPr>
        <w:numPr>
          <w:ilvl w:val="0"/>
          <w:numId w:val="1001"/>
        </w:numPr>
        <w:pStyle w:val="Compact"/>
      </w:pPr>
      <w:r>
        <w:t xml:space="preserve">Welcome to this specialized seminar presentation slides designed for educators, policymakers, and stakeholders.</w:t>
      </w:r>
    </w:p>
    <w:p>
      <w:pPr>
        <w:numPr>
          <w:ilvl w:val="0"/>
          <w:numId w:val="1001"/>
        </w:numPr>
        <w:pStyle w:val="Compact"/>
      </w:pPr>
      <w:r>
        <w:rPr>
          <w:bCs/>
          <w:b/>
        </w:rPr>
        <w:t xml:space="preserve">Purpose:</w:t>
      </w:r>
      <w:r>
        <w:t xml:space="preserve"> </w:t>
      </w:r>
      <w:r>
        <w:t xml:space="preserve">To analyze the pivotal role of a Special Education Teacher within the unique educational ecosystem of Netherlands Amsterdam.</w:t>
      </w:r>
    </w:p>
    <w:p>
      <w:pPr>
        <w:numPr>
          <w:ilvl w:val="0"/>
          <w:numId w:val="1001"/>
        </w:numPr>
        <w:pStyle w:val="Compact"/>
      </w:pPr>
      <w:r>
        <w:rPr>
          <w:bCs/>
          <w:b/>
        </w:rPr>
        <w:t xml:space="preserve">The Context:</w:t>
      </w:r>
      <w:r>
        <w:t xml:space="preserve"> </w:t>
      </w:r>
      <w:r>
        <w:t xml:space="preserve">This seminar presentation slides provides an in-depth look at how a Special Education Teacher adapts to, supports, and leads diverse student populations across Netherlands Amsterdam.</w:t>
      </w:r>
    </w:p>
    <w:bookmarkEnd w:id="22"/>
    <w:bookmarkStart w:id="23" w:name="X0c24a3e6bc2d5b6299cd8ca44d26e304c524e11"/>
    <w:p>
      <w:pPr>
        <w:pStyle w:val="Heading3"/>
      </w:pPr>
      <w:r>
        <w:t xml:space="preserve">2. The Dutch Educational Landscape in Netherlands Amsterdam</w:t>
      </w:r>
    </w:p>
    <w:p>
      <w:pPr>
        <w:pStyle w:val="FirstParagraph"/>
      </w:pPr>
      <w:r>
        <w:t xml:space="preserve">The educational structure of the Netherlands is highly decentralized, but it operates under strict national guidelines. In the bustling metropolitan hub of Netherlands Amsterdam, this presents both opportunities and challenges.</w:t>
      </w:r>
    </w:p>
    <w:p>
      <w:pPr>
        <w:numPr>
          <w:ilvl w:val="0"/>
          <w:numId w:val="1002"/>
        </w:numPr>
        <w:pStyle w:val="Compact"/>
      </w:pPr>
      <w:r>
        <w:rPr>
          <w:bCs/>
          <w:b/>
        </w:rPr>
        <w:t xml:space="preserve">Inclusive Education (Passend Onderwijs):</w:t>
      </w:r>
      <w:r>
        <w:t xml:space="preserve"> </w:t>
      </w:r>
      <w:r>
        <w:t xml:space="preserve">The cornerstone policy in the Netherlands is "Passend Onderwijs" (Suitable Education). This mandates that regular schools must accommodate as many students as possible. Consequently, a Special Education Teacher in Netherlands Amsterdam often works within mainstream classrooms rather than isolated special needs schools.</w:t>
      </w:r>
    </w:p>
    <w:p>
      <w:pPr>
        <w:numPr>
          <w:ilvl w:val="0"/>
          <w:numId w:val="1002"/>
        </w:numPr>
        <w:pStyle w:val="Compact"/>
      </w:pPr>
      <w:r>
        <w:rPr>
          <w:bCs/>
          <w:b/>
        </w:rPr>
        <w:t xml:space="preserve">Diversity of Student Body:</w:t>
      </w:r>
      <w:r>
        <w:t xml:space="preserve"> </w:t>
      </w:r>
      <w:r>
        <w:t xml:space="preserve">A Special Education Teacher in Netherlands Amsterdam serves children from an incredibly diverse background. This includes varying socioeconomic statuses, cultural backgrounds, and neurodivergent profiles (e.g., ADHD, Autism Spectrum Disorder).</w:t>
      </w:r>
    </w:p>
    <w:bookmarkEnd w:id="23"/>
    <w:bookmarkStart w:id="24" w:name="Xd041b5ba5b411adb27e925172684e369955f5ce"/>
    <w:p>
      <w:pPr>
        <w:pStyle w:val="Heading3"/>
      </w:pPr>
      <w:r>
        <w:t xml:space="preserve">3. Legal Responsibilities for a Special Education Teacher in Netherlands Amsterdam</w:t>
      </w:r>
    </w:p>
    <w:p>
      <w:pPr>
        <w:pStyle w:val="FirstParagraph"/>
      </w:pPr>
      <w:r>
        <w:t xml:space="preserve">The role of a Special Education Teacher is heavily dictated by the Dutch education law, which mandates specific support structures.</w:t>
      </w:r>
    </w:p>
    <w:p>
      <w:pPr>
        <w:numPr>
          <w:ilvl w:val="0"/>
          <w:numId w:val="1003"/>
        </w:numPr>
        <w:pStyle w:val="Compact"/>
      </w:pPr>
      <w:r>
        <w:rPr>
          <w:bCs/>
          <w:b/>
        </w:rPr>
        <w:t xml:space="preserve">The Support Profile:</w:t>
      </w:r>
      <w:r>
        <w:t xml:space="preserve"> </w:t>
      </w:r>
      <w:r>
        <w:t xml:space="preserve">Schools must provide a "support profile" tailored to the student. A Special Education Teacher in Netherlands Amsterdam is instrumental in drafting and implementing this profile to ensure compliance with national standards.</w:t>
      </w:r>
    </w:p>
    <w:p>
      <w:pPr>
        <w:numPr>
          <w:ilvl w:val="0"/>
          <w:numId w:val="1003"/>
        </w:numPr>
        <w:pStyle w:val="Compact"/>
      </w:pPr>
      <w:r>
        <w:rPr>
          <w:bCs/>
          <w:b/>
        </w:rPr>
        <w:t xml:space="preserve">Zorgplicht (Duty of Care):</w:t>
      </w:r>
      <w:r>
        <w:t xml:space="preserve"> </w:t>
      </w:r>
      <w:r>
        <w:t xml:space="preserve">This legal concept requires schools to offer appropriate care. If a regular school cannot meet a child's needs, they must help find the right placement. A Special Education Teacher acts as the primary liaison for these transitions.</w:t>
      </w:r>
    </w:p>
    <w:p>
      <w:pPr>
        <w:numPr>
          <w:ilvl w:val="0"/>
          <w:numId w:val="1003"/>
        </w:numPr>
        <w:pStyle w:val="Compact"/>
      </w:pPr>
      <w:r>
        <w:rPr>
          <w:bCs/>
          <w:b/>
        </w:rPr>
        <w:t xml:space="preserve">IOP (Individueel Onderwijsplan):</w:t>
      </w:r>
      <w:r>
        <w:t xml:space="preserve"> </w:t>
      </w:r>
      <w:r>
        <w:t xml:space="preserve">Every student with specific needs requires an Individual Education Plan. The Special Education Teacher is responsible for creating realistic, measurable goals within this plan.</w:t>
      </w:r>
    </w:p>
    <w:bookmarkEnd w:id="24"/>
    <w:bookmarkStart w:id="25" w:name="X929f079eae0d3fd70385c064bf5d909e29a2786"/>
    <w:p>
      <w:pPr>
        <w:pStyle w:val="Heading3"/>
      </w:pPr>
      <w:r>
        <w:t xml:space="preserve">4. Daily Functions of a Special Education Teacher</w:t>
      </w:r>
    </w:p>
    <w:p>
      <w:pPr>
        <w:pStyle w:val="FirstParagraph"/>
      </w:pPr>
      <w:r>
        <w:t xml:space="preserve">The day-to-day operations of a Special Education Teacher in Netherlands Amsterdam require exceptional flexibility and empathy.</w:t>
      </w:r>
    </w:p>
    <w:p>
      <w:pPr>
        <w:numPr>
          <w:ilvl w:val="0"/>
          <w:numId w:val="1004"/>
        </w:numPr>
        <w:pStyle w:val="Compact"/>
      </w:pPr>
      <w:r>
        <w:rPr>
          <w:bCs/>
          <w:b/>
        </w:rPr>
        <w:t xml:space="preserve">Classroom Adaptation:</w:t>
      </w:r>
      <w:r>
        <w:t xml:space="preserve"> </w:t>
      </w:r>
      <w:r>
        <w:t xml:space="preserve">The teacher modifies learning materials to be accessible. This involves using visual aids, simplified texts, or digital tools that support cognitive processing.</w:t>
      </w:r>
    </w:p>
    <w:p>
      <w:pPr>
        <w:numPr>
          <w:ilvl w:val="0"/>
          <w:numId w:val="1004"/>
        </w:numPr>
        <w:pStyle w:val="Compact"/>
      </w:pPr>
      <w:r>
        <w:rPr>
          <w:bCs/>
          <w:b/>
        </w:rPr>
        <w:t xml:space="preserve">Differentiated Instruction:</w:t>
      </w:r>
    </w:p>
    <w:p>
      <w:pPr>
        <w:numPr>
          <w:ilvl w:val="0"/>
          <w:numId w:val="1004"/>
        </w:numPr>
        <w:pStyle w:val="Compact"/>
      </w:pPr>
      <w:r>
        <w:rPr>
          <w:bCs/>
          <w:b/>
        </w:rPr>
        <w:t xml:space="preserve">Social-Emotional Learning (SEL):</w:t>
      </w:r>
      <w:r>
        <w:t xml:space="preserve"> </w:t>
      </w:r>
      <w:r>
        <w:t xml:space="preserve">Beyond academics, the Special Education Teacher focuses heavily on social integration. In the diverse environment of Netherlands Amsterdam, fostering tolerance and empathy among peers is a critical part of their curriculum.</w:t>
      </w:r>
    </w:p>
    <w:p>
      <w:pPr>
        <w:numPr>
          <w:ilvl w:val="0"/>
          <w:numId w:val="1004"/>
        </w:numPr>
        <w:pStyle w:val="Compact"/>
      </w:pPr>
      <w:r>
        <w:rPr>
          <w:bCs/>
          <w:b/>
        </w:rPr>
        <w:t xml:space="preserve">Mental Health Support:</w:t>
      </w:r>
      <w:r>
        <w:t xml:space="preserve"> </w:t>
      </w:r>
      <w:r>
        <w:t xml:space="preserve">Given modern societal pressures, many students face anxiety or learning burnout. A Special Education Teacher in this region often acts as a first line of defense for mental health awareness within the school setting.</w:t>
      </w:r>
    </w:p>
    <w:bookmarkEnd w:id="25"/>
    <w:bookmarkStart w:id="26" w:name="X95aa667ad25caa511fb24812f96f6c0034e5f81"/>
    <w:p>
      <w:pPr>
        <w:pStyle w:val="Heading3"/>
      </w:pPr>
      <w:r>
        <w:t xml:space="preserve">5. Collaboration and Interdisciplinary Teams</w:t>
      </w:r>
    </w:p>
    <w:p>
      <w:pPr>
        <w:pStyle w:val="FirstParagraph"/>
      </w:pPr>
      <w:r>
        <w:t xml:space="preserve">No Special Education Teacher in Netherlands Amsterdam works in a vacuum. The Dutch system emphasizes collaboration.</w:t>
      </w:r>
    </w:p>
    <w:p>
      <w:pPr>
        <w:numPr>
          <w:ilvl w:val="0"/>
          <w:numId w:val="1005"/>
        </w:numPr>
        <w:pStyle w:val="Compact"/>
      </w:pPr>
      <w:r>
        <w:rPr>
          <w:bCs/>
          <w:b/>
        </w:rPr>
        <w:t xml:space="preserve">The CLB (Centrum voor Leerlingenbegeleiding):</w:t>
      </w:r>
      <w:r>
        <w:t xml:space="preserve"> </w:t>
      </w:r>
      <w:r>
        <w:t xml:space="preserve">This is the Student Guidance Center. A Special Education Teacher frequently consults with professionals at the CLB to assess students for additional support funding or specialized diagnoses.</w:t>
      </w:r>
    </w:p>
    <w:p>
      <w:pPr>
        <w:numPr>
          <w:ilvl w:val="0"/>
          <w:numId w:val="1005"/>
        </w:numPr>
        <w:pStyle w:val="Compact"/>
      </w:pPr>
      <w:r>
        <w:rPr>
          <w:bCs/>
          <w:b/>
        </w:rPr>
        <w:t xml:space="preserve">Parental Partnership:</w:t>
      </w:r>
    </w:p>
    <w:p>
      <w:pPr>
        <w:numPr>
          <w:ilvl w:val="0"/>
          <w:numId w:val="1005"/>
        </w:numPr>
        <w:pStyle w:val="Compact"/>
      </w:pPr>
      <w:r>
        <w:rPr>
          <w:bCs/>
          <w:b/>
        </w:rPr>
        <w:t xml:space="preserve">Specialized Professionals:</w:t>
      </w:r>
      <w:r>
        <w:t xml:space="preserve"> </w:t>
      </w:r>
      <w:r>
        <w:t xml:space="preserve">The teacher collaborates with speech therapists (logopedist), occupational therapists (fysiotherapeut), and school psychologists to create a holistic support network for the student.</w:t>
      </w:r>
    </w:p>
    <w:bookmarkEnd w:id="26"/>
    <w:bookmarkStart w:id="27" w:name="Xd35e12c19c40ac8312e91902dc3089186995009"/>
    <w:p>
      <w:pPr>
        <w:pStyle w:val="Heading3"/>
      </w:pPr>
      <w:r>
        <w:t xml:space="preserve">6. Contemporary Challenges in Netherlands Amsterdam</w:t>
      </w:r>
    </w:p>
    <w:p>
      <w:pPr>
        <w:pStyle w:val="FirstParagraph"/>
      </w:pPr>
      <w:r>
        <w:t xml:space="preserve">The role of a Special Education Teacher is evolving, bringing new sets of challenges to the forefront.</w:t>
      </w:r>
    </w:p>
    <w:p>
      <w:pPr>
        <w:numPr>
          <w:ilvl w:val="0"/>
          <w:numId w:val="1006"/>
        </w:numPr>
        <w:pStyle w:val="Compact"/>
      </w:pPr>
      <w:r>
        <w:rPr>
          <w:bCs/>
          <w:b/>
        </w:rPr>
        <w:t xml:space="preserve">Bureaucratic Burden:</w:t>
      </w:r>
    </w:p>
    <w:p>
      <w:pPr>
        <w:numPr>
          <w:ilvl w:val="0"/>
          <w:numId w:val="1006"/>
        </w:numPr>
        <w:pStyle w:val="Compact"/>
      </w:pPr>
      <w:r>
        <w:rPr>
          <w:bCs/>
          <w:b/>
        </w:rPr>
        <w:t xml:space="preserve">Resource Allocation:</w:t>
      </w:r>
    </w:p>
    <w:p>
      <w:pPr>
        <w:numPr>
          <w:ilvl w:val="0"/>
          <w:numId w:val="1006"/>
        </w:numPr>
        <w:pStyle w:val="Compact"/>
      </w:pPr>
      <w:r>
        <w:t xml:space="preserve">Linguistic Diversity:</w:t>
      </w:r>
    </w:p>
    <w:bookmarkEnd w:id="27"/>
    <w:bookmarkStart w:id="28" w:name="X649f6585292b1e1a00ecc28ec0ddcecf75c43d3"/>
    <w:p>
      <w:pPr>
        <w:pStyle w:val="Heading3"/>
      </w:pPr>
      <w:r>
        <w:t xml:space="preserve">7. Continuous Growth for a Special Education Teacher</w:t>
      </w:r>
    </w:p>
    <w:p>
      <w:pPr>
        <w:pStyle w:val="FirstParagraph"/>
      </w:pPr>
      <w:r>
        <w:t xml:space="preserve">To remain effective, a Special Education Teacher in Netherlands Amsterdam must commit to lifelong learning.</w:t>
      </w:r>
    </w:p>
    <w:p>
      <w:pPr>
        <w:numPr>
          <w:ilvl w:val="0"/>
          <w:numId w:val="1007"/>
        </w:numPr>
        <w:pStyle w:val="Compact"/>
      </w:pPr>
      <w:r>
        <w:rPr>
          <w:bCs/>
          <w:b/>
        </w:rPr>
        <w:t xml:space="preserve">Pedagogical Training:</w:t>
      </w:r>
    </w:p>
    <w:p>
      <w:pPr>
        <w:numPr>
          <w:ilvl w:val="0"/>
          <w:numId w:val="1007"/>
        </w:numPr>
        <w:pStyle w:val="Compact"/>
      </w:pPr>
      <w:r>
        <w:rPr>
          <w:bCs/>
          <w:b/>
        </w:rPr>
        <w:t xml:space="preserve">Cultural Competence:</w:t>
      </w:r>
    </w:p>
    <w:p>
      <w:pPr>
        <w:numPr>
          <w:ilvl w:val="0"/>
          <w:numId w:val="1007"/>
        </w:numPr>
        <w:pStyle w:val="Compact"/>
      </w:pPr>
      <w:r>
        <w:t xml:space="preserve">Tech Integration:</w:t>
      </w:r>
    </w:p>
    <w:bookmarkEnd w:id="28"/>
    <w:bookmarkStart w:id="29" w:name="conclusion-future-outlook"/>
    <w:p>
      <w:pPr>
        <w:pStyle w:val="Heading3"/>
      </w:pPr>
      <w:r>
        <w:t xml:space="preserve">8. Conclusion &amp; Future Outlook</w:t>
      </w:r>
    </w:p>
    <w:p>
      <w:pPr>
        <w:pStyle w:val="FirstParagraph"/>
      </w:pPr>
      <w:r>
        <w:t xml:space="preserve">The role of a Special Education Teacher in Netherlands Amsterdam is more than just teaching; it is about advocacy, inclusion, and unlocking potential.</w:t>
      </w:r>
    </w:p>
    <w:p>
      <w:pPr>
        <w:numPr>
          <w:ilvl w:val="0"/>
          <w:numId w:val="1008"/>
        </w:numPr>
        <w:pStyle w:val="Compact"/>
      </w:pPr>
      <w:r>
        <w:rPr>
          <w:bCs/>
          <w:b/>
        </w:rPr>
        <w:t xml:space="preserve">Seminar Summary:</w:t>
      </w:r>
      <w:r>
        <w:t xml:space="preserve">: This seminar presentation slides has highlighted the complex interplay of policy, culture, and pedagogy that defines this role.</w:t>
      </w:r>
    </w:p>
    <w:p>
      <w:pPr>
        <w:numPr>
          <w:ilvl w:val="0"/>
          <w:numId w:val="1008"/>
        </w:numPr>
        <w:pStyle w:val="Compact"/>
      </w:pPr>
      <w:r>
        <w:rPr>
          <w:bCs/>
          <w:b/>
        </w:rPr>
        <w:t xml:space="preserve">The Future:</w:t>
      </w:r>
      <w:r>
        <w:t xml:space="preserve"> </w:t>
      </w:r>
      <w:r>
        <w:t xml:space="preserve">As the demographic makeup of Netherlands Amsterdam continues to evolve, the demand for skilled Special Education Teachers will grow. We must ensure that these professionals have the time, resources, and respect they deserve.</w:t>
      </w:r>
    </w:p>
    <w:p>
      <w:pPr>
        <w:numPr>
          <w:ilvl w:val="0"/>
          <w:numId w:val="1008"/>
        </w:numPr>
        <w:pStyle w:val="Compact"/>
      </w:pPr>
      <w:r>
        <w:rPr>
          <w:bCs/>
          <w:b/>
        </w:rPr>
        <w:t xml:space="preserve">Farewell Message:</w:t>
      </w:r>
      <w:r>
        <w:t xml:space="preserve">: Thank you for engaging with this seminar presentation slides on one of the most rewarding professions in education.</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Netherlands Amsterdam</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