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Nigeria</w:t>
      </w:r>
      <w:r>
        <w:t xml:space="preserve"> </w:t>
      </w:r>
      <w:r>
        <w:t xml:space="preserve">Abuja</w:t>
      </w:r>
    </w:p>
    <w:bookmarkStart w:id="29" w:name="Xf0b0550c0c91de20074295211c5264adaa144a7"/>
    <w:p>
      <w:pPr>
        <w:pStyle w:val="Heading1"/>
      </w:pPr>
      <w:r>
        <w:t xml:space="preserve">Seminar Presentation Slides: The Role of the Special Education Teacher in Nigeria Abuja</w:t>
      </w:r>
    </w:p>
    <w:bookmarkStart w:id="20" w:name="slide-1-title-and-introduction"/>
    <w:p>
      <w:pPr>
        <w:pStyle w:val="Heading2"/>
      </w:pPr>
      <w:r>
        <w:t xml:space="preserve">Slide 1: Title and Introduction</w:t>
      </w:r>
    </w:p>
    <w:p>
      <w:pPr>
        <w:pStyle w:val="FirstParagraph"/>
      </w:pPr>
      <w:r>
        <w:rPr>
          <w:bCs/>
          <w:b/>
        </w:rPr>
        <w:t xml:space="preserve">Title:</w:t>
      </w:r>
      <w:r>
        <w:t xml:space="preserve"> </w:t>
      </w:r>
      <w:r>
        <w:t xml:space="preserve">Empowering Potential: The Critical Role of the Special Education Teacher in Nigeria Abuja.</w:t>
      </w:r>
    </w:p>
    <w:p>
      <w:pPr>
        <w:pStyle w:val="BodyText"/>
      </w:pPr>
      <w:r>
        <w:rPr>
          <w:bCs/>
          <w:b/>
        </w:rPr>
        <w:t xml:space="preserve">Presentation Overview:</w:t>
      </w:r>
    </w:p>
    <w:p>
      <w:pPr>
        <w:numPr>
          <w:ilvl w:val="0"/>
          <w:numId w:val="1001"/>
        </w:numPr>
        <w:pStyle w:val="Compact"/>
      </w:pPr>
      <w:r>
        <w:t xml:space="preserve">Welcome to this comprehensive seminar designed for educators, policymakers, and stakeholders in the Federal Capital Territory.</w:t>
      </w:r>
    </w:p>
    <w:p>
      <w:pPr>
        <w:numPr>
          <w:ilvl w:val="0"/>
          <w:numId w:val="1001"/>
        </w:numPr>
        <w:pStyle w:val="Compact"/>
      </w:pPr>
      <w:r>
        <w:t xml:space="preserve">This presentation explores the multifaceted role of a Special Education Teacher within the unique context of Nigeria Abuja.</w:t>
      </w:r>
    </w:p>
    <w:p>
      <w:pPr>
        <w:numPr>
          <w:ilvl w:val="0"/>
          <w:numId w:val="1001"/>
        </w:numPr>
        <w:pStyle w:val="Compact"/>
      </w:pPr>
      <w:r>
        <w:t xml:space="preserve">We will examine current challenges, legal frameworks, pedagogical strategies, and future directions for inclusive education in our nation’s capital.</w:t>
      </w:r>
    </w:p>
    <w:bookmarkEnd w:id="20"/>
    <w:bookmarkStart w:id="21" w:name="X41cbb7693cc445aaadd4efe5ac2ccdc3253e52d"/>
    <w:p>
      <w:pPr>
        <w:pStyle w:val="Heading2"/>
      </w:pPr>
      <w:r>
        <w:t xml:space="preserve">Slide 2: Contextualizing Special Education in Nigeria Abuja</w:t>
      </w:r>
    </w:p>
    <w:p>
      <w:pPr>
        <w:pStyle w:val="FirstParagraph"/>
      </w:pPr>
      <w:r>
        <w:rPr>
          <w:bCs/>
          <w:b/>
        </w:rPr>
        <w:t xml:space="preserve">The Landscape of Inclusive Education:</w:t>
      </w:r>
    </w:p>
    <w:p>
      <w:pPr>
        <w:pStyle w:val="BodyText"/>
      </w:pPr>
      <w:r>
        <w:t xml:space="preserve">Nigeria Abuja serves as the political and administrative heart of Nigeria, hosting a diverse population that reflects the nation's multicultural tapestry. Within this bustling metropolis, children with disabilities often face significant barriers to accessing quality education. The Special Education Teacher is not merely an instructor but a bridge-builder between these marginalized students and the mainstream educational system.</w:t>
      </w:r>
    </w:p>
    <w:p>
      <w:pPr>
        <w:pStyle w:val="BodyText"/>
      </w:pPr>
      <w:r>
        <w:rPr>
          <w:bCs/>
          <w:b/>
        </w:rPr>
        <w:t xml:space="preserve">Why Abuja Matters:</w:t>
      </w:r>
    </w:p>
    <w:p>
      <w:pPr>
        <w:numPr>
          <w:ilvl w:val="0"/>
          <w:numId w:val="1002"/>
        </w:numPr>
        <w:pStyle w:val="Compact"/>
      </w:pPr>
      <w:r>
        <w:t xml:space="preserve">Policy Hub:</w:t>
      </w:r>
      <w:r>
        <w:t xml:space="preserve"> </w:t>
      </w:r>
      <w:r>
        <w:t xml:space="preserve">As the capital, Abuja is where national policies on disability rights and education are formulated. Teachers here must be advocates who translate policy into practice.</w:t>
      </w:r>
    </w:p>
    <w:p>
      <w:pPr>
        <w:numPr>
          <w:ilvl w:val="0"/>
          <w:numId w:val="1002"/>
        </w:numPr>
        <w:pStyle w:val="Compact"/>
      </w:pPr>
      <w:r>
        <w:t xml:space="preserve">Resource Center:</w:t>
      </w:r>
      <w:r>
        <w:t xml:space="preserve"> </w:t>
      </w:r>
      <w:r>
        <w:t xml:space="preserve">Abuja hosts major NGOs, UN agencies, and research institutions focused on disability inclusion. Special Education Teachers in this region have access to advanced resources but also bear the responsibility of utilizing them effectively.</w:t>
      </w:r>
    </w:p>
    <w:bookmarkEnd w:id="21"/>
    <w:bookmarkStart w:id="22" w:name="Xd2be195775c07c4a66f7946e9c0f2d083ef9d4a"/>
    <w:p>
      <w:pPr>
        <w:pStyle w:val="Heading2"/>
      </w:pPr>
      <w:r>
        <w:t xml:space="preserve">Slide 3: The Dual Mandate of the Special Education Teacher</w:t>
      </w:r>
    </w:p>
    <w:p>
      <w:pPr>
        <w:pStyle w:val="FirstParagraph"/>
      </w:pPr>
      <w:r>
        <w:t xml:space="preserve">The role of a Special Education Teacher in Nigeria Abuja extends far beyond traditional teaching duties. It involves a complex dual mandate:</w:t>
      </w:r>
    </w:p>
    <w:p>
      <w:pPr>
        <w:numPr>
          <w:ilvl w:val="0"/>
          <w:numId w:val="1003"/>
        </w:numPr>
        <w:pStyle w:val="Compact"/>
      </w:pPr>
      <w:r>
        <w:rPr>
          <w:bCs/>
          <w:b/>
        </w:rPr>
        <w:t xml:space="preserve">Inclusive Instruction:</w:t>
      </w:r>
      <w:r>
        <w:t xml:space="preserve"> </w:t>
      </w:r>
      <w:r>
        <w:t xml:space="preserve">Adapting curricula to meet the diverse learning needs of students with physical, sensory, cognitive, and emotional disabilities. This requires mastering individualized education plans (IEPs) that are culturally responsive.</w:t>
      </w:r>
    </w:p>
    <w:p>
      <w:pPr>
        <w:numPr>
          <w:ilvl w:val="0"/>
          <w:numId w:val="1003"/>
        </w:numPr>
        <w:pStyle w:val="Compact"/>
      </w:pPr>
      <w:r>
        <w:rPr>
          <w:bCs/>
          <w:b/>
        </w:rPr>
        <w:t xml:space="preserve">Social Advocacy:</w:t>
      </w:r>
      <w:r>
        <w:t xml:space="preserve"> </w:t>
      </w:r>
      <w:r>
        <w:t xml:space="preserve">Combating stigma and misconceptions surrounding disability in Nigerian society. Teachers must educate peers, parents, and the wider community to foster an environment of acceptance rather than exclusion.</w:t>
      </w:r>
    </w:p>
    <w:p>
      <w:pPr>
        <w:pStyle w:val="FirstParagraph"/>
      </w:pPr>
      <w:r>
        <w:t xml:space="preserve">This dual approach ensures that education is not just about academic retention but also about social integration and dignity.</w:t>
      </w:r>
    </w:p>
    <w:bookmarkEnd w:id="22"/>
    <w:bookmarkStart w:id="23" w:name="X5bebd13f71b683be855a42fba2941ba88e97cf9"/>
    <w:p>
      <w:pPr>
        <w:pStyle w:val="Heading2"/>
      </w:pPr>
      <w:r>
        <w:t xml:space="preserve">Slide 4: Legal Framework and Policy Compliance</w:t>
      </w:r>
    </w:p>
    <w:p>
      <w:pPr>
        <w:pStyle w:val="FirstParagraph"/>
      </w:pPr>
      <w:r>
        <w:rPr>
          <w:bCs/>
          <w:b/>
        </w:rPr>
        <w:t xml:space="preserve">Navigating the Nigerian Disability Act:</w:t>
      </w:r>
    </w:p>
    <w:p>
      <w:pPr>
        <w:pStyle w:val="BodyText"/>
      </w:pPr>
      <w:r>
        <w:t xml:space="preserve">The implementation of the Discrimination Against Persons with Disabilities (Prohibition) Act, 2018, provides a robust legal foundation for Special Education Teachers in Nigeria Abuja. However, legislation alone does not change classrooms; teachers do.</w:t>
      </w:r>
    </w:p>
    <w:p>
      <w:pPr>
        <w:numPr>
          <w:ilvl w:val="0"/>
          <w:numId w:val="1004"/>
        </w:numPr>
        <w:pStyle w:val="Compact"/>
      </w:pPr>
      <w:r>
        <w:rPr>
          <w:bCs/>
          <w:b/>
        </w:rPr>
        <w:t xml:space="preserve">Mandate:</w:t>
      </w:r>
      <w:r>
        <w:t xml:space="preserve"> </w:t>
      </w:r>
      <w:r>
        <w:t xml:space="preserve">The law mandates equal access to education. Special Education Teachers are the frontline agents enforcing this right within school gates.</w:t>
      </w:r>
    </w:p>
    <w:p>
      <w:pPr>
        <w:numPr>
          <w:ilvl w:val="0"/>
          <w:numId w:val="1004"/>
        </w:numPr>
        <w:pStyle w:val="Compact"/>
      </w:pPr>
      <w:r>
        <w:rPr>
          <w:bCs/>
          <w:b/>
        </w:rPr>
        <w:t xml:space="preserve">National Policy on Education:</w:t>
      </w:r>
      <w:r>
        <w:t xml:space="preserve"> </w:t>
      </w:r>
      <w:r>
        <w:t xml:space="preserve">Teachers must align their methods with Nigeria’s National Policy on Education, which advocates for integrated schooling where possible.</w:t>
      </w:r>
    </w:p>
    <w:p>
      <w:pPr>
        <w:numPr>
          <w:ilvl w:val="0"/>
          <w:numId w:val="1004"/>
        </w:numPr>
        <w:pStyle w:val="Compact"/>
      </w:pPr>
      <w:r>
        <w:rPr>
          <w:bCs/>
          <w:b/>
        </w:rPr>
        <w:t xml:space="preserve">Abuja Specifics:</w:t>
      </w:r>
      <w:r>
        <w:t xml:space="preserve"> </w:t>
      </w:r>
      <w:r>
        <w:t xml:space="preserve">Local government directives in the Federal Capital Territory often require stricter adherence to accessibility standards. Teachers must ensure their classrooms are physically accessible and digitally inclusive.</w:t>
      </w:r>
    </w:p>
    <w:bookmarkEnd w:id="23"/>
    <w:bookmarkStart w:id="24" w:name="Xf518a4aae4d358c3078f1018a54b7b502cc320a"/>
    <w:p>
      <w:pPr>
        <w:pStyle w:val="Heading2"/>
      </w:pPr>
      <w:r>
        <w:t xml:space="preserve">Slide 5: Cultural Competency and Localization</w:t>
      </w:r>
    </w:p>
    <w:p>
      <w:pPr>
        <w:pStyle w:val="FirstParagraph"/>
      </w:pPr>
      <w:r>
        <w:rPr>
          <w:bCs/>
          <w:b/>
        </w:rPr>
        <w:t xml:space="preserve">Bridging Tradition and Modern Pedagogy:</w:t>
      </w:r>
    </w:p>
    <w:p>
      <w:pPr>
        <w:pStyle w:val="BodyText"/>
      </w:pPr>
      <w:r>
        <w:t xml:space="preserve">Nigeria Abuja is a melting pot of ethnicities, including Hausa-Fulani, Yoruba, Igbo, Tiv, Nupe, Gbagyi (Gwrari), and others. A Special Education Teacher must possess high cultural competency.</w:t>
      </w:r>
    </w:p>
    <w:p>
      <w:pPr>
        <w:numPr>
          <w:ilvl w:val="0"/>
          <w:numId w:val="1005"/>
        </w:numPr>
        <w:pStyle w:val="Compact"/>
      </w:pPr>
      <w:r>
        <w:rPr>
          <w:bCs/>
          <w:b/>
        </w:rPr>
        <w:t xml:space="preserve">Linguistic Diversity:</w:t>
      </w:r>
      <w:r>
        <w:t xml:space="preserve"> </w:t>
      </w:r>
      <w:r>
        <w:t xml:space="preserve">Communication strategies must account for language barriers. Teachers often need to use multilingual materials or sign language interpreters familiar with local dialects.</w:t>
      </w:r>
    </w:p>
    <w:p>
      <w:pPr>
        <w:numPr>
          <w:ilvl w:val="0"/>
          <w:numId w:val="1005"/>
        </w:numPr>
        <w:pStyle w:val="Compact"/>
      </w:pPr>
      <w:r>
        <w:t xml:space="preserve">Cultural Beliefs:</w:t>
      </w:r>
    </w:p>
    <w:p>
      <w:pPr>
        <w:numPr>
          <w:ilvl w:val="0"/>
          <w:numId w:val="1000"/>
        </w:numPr>
        <w:pStyle w:val="Compact"/>
      </w:pPr>
      <w:r>
        <w:t xml:space="preserve">P&gt;In some communities, disability is stigmatized or viewed through a spiritual lens. Special Education Teachers in Abuja must engage sensitively with families, respecting cultural beliefs while gently guiding them toward evidence-based educational interventions.</w:t>
      </w:r>
    </w:p>
    <w:p>
      <w:pPr>
        <w:pStyle w:val="FirstParagraph"/>
      </w:pPr>
      <w:r>
        <w:t xml:space="preserve">Note: Effective teaching in Abuja requires empathy and the ability to navigate complex social dynamics without imposing external judgments.</w:t>
      </w:r>
    </w:p>
    <w:bookmarkEnd w:id="24"/>
    <w:bookmarkStart w:id="25" w:name="X0740d8d1f4faf978bf4b0d075d01ba54af91ea1"/>
    <w:p>
      <w:pPr>
        <w:pStyle w:val="Heading2"/>
      </w:pPr>
      <w:r>
        <w:t xml:space="preserve">Slide 6: Challenges Facing Special Education Teachers in Abuja</w:t>
      </w:r>
    </w:p>
    <w:p>
      <w:pPr>
        <w:pStyle w:val="FirstParagraph"/>
      </w:pPr>
      <w:r>
        <w:rPr>
          <w:bCs/>
          <w:b/>
        </w:rPr>
        <w:t xml:space="preserve">Identifying Barriers to Success:</w:t>
      </w:r>
    </w:p>
    <w:p>
      <w:pPr>
        <w:numPr>
          <w:ilvl w:val="0"/>
          <w:numId w:val="1006"/>
        </w:numPr>
        <w:pStyle w:val="Compact"/>
      </w:pPr>
      <w:r>
        <w:t xml:space="preserve">Resource Scarcity:</w:t>
      </w:r>
      <w:r>
        <w:t xml:space="preserve"> </w:t>
      </w:r>
      <w:r>
        <w:t xml:space="preserve">Despite being the capital, many public schools lack specialized tools such as Braille printers, hearing aids, or wheelchair ramps. Teachers often have to improvise materials.</w:t>
      </w:r>
    </w:p>
    <w:p>
      <w:pPr>
        <w:numPr>
          <w:ilvl w:val="0"/>
          <w:numId w:val="1006"/>
        </w:numPr>
        <w:pStyle w:val="Compact"/>
      </w:pPr>
      <w:r>
        <w:t xml:space="preserve">Teacher-Student Ratio:</w:t>
      </w:r>
      <w:r>
        <w:t xml:space="preserve"> </w:t>
      </w:r>
      <w:r>
        <w:t xml:space="preserve">Overcrowded classrooms in Abuja make individualized attention difficult. One teacher may be responsible for 50+ students with varying needs.</w:t>
      </w:r>
    </w:p>
    <w:p>
      <w:pPr>
        <w:numPr>
          <w:ilvl w:val="0"/>
          <w:numId w:val="1006"/>
        </w:numPr>
        <w:pStyle w:val="Compact"/>
      </w:pPr>
      <w:r>
        <w:t xml:space="preserve">Training Gaps:</w:t>
      </w:r>
      <w:r>
        <w:t xml:space="preserve"> </w:t>
      </w:r>
      <w:r>
        <w:t xml:space="preserve">There is a shortage of continuous professional development opportunities specifically tailored for special education within the Federal Capital Territory administration.</w:t>
      </w:r>
    </w:p>
    <w:p>
      <w:pPr>
        <w:numPr>
          <w:ilvl w:val="0"/>
          <w:numId w:val="1006"/>
        </w:numPr>
        <w:pStyle w:val="Compact"/>
      </w:pPr>
      <w:r>
        <w:t xml:space="preserve">Infrastructure Deficits:</w:t>
      </w:r>
      <w:r>
        <w:t xml:space="preserve"> </w:t>
      </w:r>
      <w:r>
        <w:t xml:space="preserve">Poor road infrastructure and lack of accessible transportation hinder student attendance, placing additional stress on teachers to provide catch-up sessions.</w:t>
      </w:r>
    </w:p>
    <w:bookmarkEnd w:id="25"/>
    <w:bookmarkStart w:id="26" w:name="X9deb27f69fa99c1e1ff94e55a8baffa7f73bbba"/>
    <w:p>
      <w:pPr>
        <w:pStyle w:val="Heading2"/>
      </w:pPr>
      <w:r>
        <w:t xml:space="preserve">Slide 7: Strategic Interventions and Best Practices</w:t>
      </w:r>
    </w:p>
    <w:p>
      <w:pPr>
        <w:pStyle w:val="FirstParagraph"/>
      </w:pPr>
      <w:r>
        <w:rPr>
          <w:bCs/>
          <w:b/>
        </w:rPr>
        <w:t xml:space="preserve">Actionable Steps for Improvement:</w:t>
      </w:r>
    </w:p>
    <w:p>
      <w:pPr>
        <w:numPr>
          <w:ilvl w:val="0"/>
          <w:numId w:val="1007"/>
        </w:numPr>
        <w:pStyle w:val="Compact"/>
      </w:pPr>
      <w:r>
        <w:t xml:space="preserve">Tech-Enabled Learning:</w:t>
      </w:r>
    </w:p>
    <w:p>
      <w:pPr>
        <w:numPr>
          <w:ilvl w:val="0"/>
          <w:numId w:val="1000"/>
        </w:numPr>
        <w:pStyle w:val="Compact"/>
      </w:pPr>
      <w:r>
        <w:t xml:space="preserve">P&gt;Leveraging the digital infrastructure available in Abuja. Using tablets, audiobooks, and speech-to-text software can democratize access to information for students with visual or hearing impairments.</w:t>
      </w:r>
    </w:p>
    <w:p>
      <w:pPr>
        <w:numPr>
          <w:ilvl w:val="0"/>
          <w:numId w:val="1007"/>
        </w:numPr>
        <w:pStyle w:val="Compact"/>
      </w:pPr>
      <w:r>
        <w:t xml:space="preserve">Mentorship Models:</w:t>
      </w:r>
    </w:p>
    <w:p>
      <w:pPr>
        <w:numPr>
          <w:ilvl w:val="0"/>
          <w:numId w:val="1000"/>
        </w:numPr>
        <w:pStyle w:val="Compact"/>
      </w:pPr>
      <w:r>
        <w:t xml:space="preserve">P&gt;Establishing peer-support networks among Special Education Teachers in different schools across Abuja to share resources and strategies. Creating a "Community of Practice" within the FCT Ministry of Education.</w:t>
      </w:r>
    </w:p>
    <w:p>
      <w:pPr>
        <w:numPr>
          <w:ilvl w:val="0"/>
          <w:numId w:val="1007"/>
        </w:numPr>
        <w:pStyle w:val="Compact"/>
      </w:pPr>
      <w:r>
        <w:t xml:space="preserve">Parental Engagement Programs:</w:t>
      </w:r>
    </w:p>
    <w:p>
      <w:pPr>
        <w:numPr>
          <w:ilvl w:val="0"/>
          <w:numId w:val="1000"/>
        </w:numPr>
        <w:pStyle w:val="Compact"/>
      </w:pPr>
      <w:r>
        <w:t xml:space="preserve">P&gt;Educating parents on how to support learning at home. In Nigerian culture, family is central; engaging the extended family can amplify the impact of school-based interventions.</w:t>
      </w:r>
    </w:p>
    <w:bookmarkEnd w:id="26"/>
    <w:bookmarkStart w:id="27" w:name="Xd6c51c1259d891ee34124c495dc63efe0a43ea2"/>
    <w:p>
      <w:pPr>
        <w:pStyle w:val="Heading2"/>
      </w:pPr>
      <w:r>
        <w:t xml:space="preserve">Slide 8: The Future of Special Education in Nigeria Abuja</w:t>
      </w:r>
    </w:p>
    <w:p>
      <w:pPr>
        <w:pStyle w:val="FirstParagraph"/>
      </w:pPr>
      <w:r>
        <w:rPr>
          <w:bCs/>
          <w:b/>
        </w:rPr>
        <w:t xml:space="preserve">Vision 2030 and Beyond:</w:t>
      </w:r>
    </w:p>
    <w:p>
      <w:pPr>
        <w:pStyle w:val="BodyText"/>
      </w:pPr>
      <w:r>
        <w:t xml:space="preserve">The future of the Special Education Teacher in Nigeria Abuja lies in collaboration and innovation. As Nigeria aims for Sustainable Development Goal 4 (Quality Education), the capital must lead by example.</w:t>
      </w:r>
    </w:p>
    <w:p>
      <w:pPr>
        <w:numPr>
          <w:ilvl w:val="0"/>
          <w:numId w:val="1008"/>
        </w:numPr>
        <w:pStyle w:val="Compact"/>
      </w:pPr>
      <w:r>
        <w:t xml:space="preserve">Policymaker Partnership:</w:t>
      </w:r>
    </w:p>
    <w:p>
      <w:pPr>
        <w:numPr>
          <w:ilvl w:val="0"/>
          <w:numId w:val="1000"/>
        </w:numPr>
        <w:pStyle w:val="Compact"/>
      </w:pPr>
      <w:r>
        <w:t xml:space="preserve">P&gt;Teachers should actively participate in policy reviews, providing ground-level data to shape effective legislation.</w:t>
      </w:r>
    </w:p>
    <w:p>
      <w:pPr>
        <w:numPr>
          <w:ilvl w:val="0"/>
          <w:numId w:val="1008"/>
        </w:numPr>
        <w:pStyle w:val="Compact"/>
      </w:pPr>
      <w:r>
        <w:t xml:space="preserve">Cross-Sector Collaboration:</w:t>
      </w:r>
    </w:p>
    <w:p>
      <w:pPr>
        <w:numPr>
          <w:ilvl w:val="0"/>
          <w:numId w:val="1000"/>
        </w:numPr>
        <w:pStyle w:val="Compact"/>
      </w:pPr>
      <w:r>
        <w:t xml:space="preserve">P&gt;Partnering with private sector entities in Abuja for corporate social responsibility (CSR) initiatives focused on disability inclusion.</w:t>
      </w:r>
    </w:p>
    <w:p>
      <w:pPr>
        <w:numPr>
          <w:ilvl w:val="0"/>
          <w:numId w:val="1008"/>
        </w:numPr>
        <w:pStyle w:val="Compact"/>
      </w:pPr>
      <w:r>
        <w:t xml:space="preserve">Raise the Profile:</w:t>
      </w:r>
    </w:p>
    <w:p>
      <w:pPr>
        <w:numPr>
          <w:ilvl w:val="0"/>
          <w:numId w:val="1000"/>
        </w:numPr>
        <w:pStyle w:val="Compact"/>
      </w:pPr>
      <w:r>
        <w:t xml:space="preserve">P&gt;Special Education Teachers must be recognized not as specialists in isolation, but as central figures in achieving national educational equity.</w:t>
      </w:r>
    </w:p>
    <w:bookmarkEnd w:id="27"/>
    <w:bookmarkStart w:id="28" w:name="slide-9-conclusion-and-call-to-action"/>
    <w:p>
      <w:pPr>
        <w:pStyle w:val="Heading2"/>
      </w:pPr>
      <w:r>
        <w:t xml:space="preserve">Slide 9: Conclusion and Call to Action</w:t>
      </w:r>
    </w:p>
    <w:p>
      <w:pPr>
        <w:pStyle w:val="FirstParagraph"/>
      </w:pPr>
      <w:r>
        <w:rPr>
          <w:bCs/>
          <w:b/>
        </w:rPr>
        <w:t xml:space="preserve">Summary:</w:t>
      </w:r>
    </w:p>
    <w:p>
      <w:pPr>
        <w:pStyle w:val="BodyText"/>
      </w:pPr>
      <w:r>
        <w:t xml:space="preserve">The Special Education Teacher in Nigeria Abuja is a pivotal figure in the nation's journey toward inclusivity. They are educators, advocates, counselors, and innovators. Their work directly impacts the social cohesion and economic potential of our country.</w:t>
      </w:r>
    </w:p>
    <w:p>
      <w:pPr>
        <w:pStyle w:val="BodyText"/>
      </w:pPr>
      <w:r>
        <w:rPr>
          <w:bCs/>
          <w:b/>
        </w:rPr>
        <w:t xml:space="preserve">Call to Action:</w:t>
      </w:r>
    </w:p>
    <w:p>
      <w:pPr>
        <w:numPr>
          <w:ilvl w:val="0"/>
          <w:numId w:val="1009"/>
        </w:numPr>
        <w:pStyle w:val="Compact"/>
      </w:pPr>
      <w:r>
        <w:t xml:space="preserve">For Policymakers:</w:t>
      </w:r>
      <w:r>
        <w:t xml:space="preserve"> </w:t>
      </w:r>
      <w:r>
        <w:t xml:space="preserve">Invest in specialized training centers in Abuja and ensure adequate funding for adaptive technologies.</w:t>
      </w:r>
    </w:p>
    <w:p>
      <w:pPr>
        <w:numPr>
          <w:ilvl w:val="0"/>
          <w:numId w:val="1009"/>
        </w:numPr>
        <w:pStyle w:val="Compact"/>
      </w:pPr>
      <w:r>
        <w:t xml:space="preserve">For Schools:</w:t>
      </w:r>
      <w:r>
        <w:t xml:space="preserve"> </w:t>
      </w:r>
      <w:r>
        <w:t xml:space="preserve">Prioritize inclusive hiring practices and reduce teacher workloads to allow for quality individualized instruction.</w:t>
      </w:r>
    </w:p>
    <w:p>
      <w:pPr>
        <w:numPr>
          <w:ilvl w:val="0"/>
          <w:numId w:val="1009"/>
        </w:numPr>
        <w:pStyle w:val="Compact"/>
      </w:pPr>
      <w:r>
        <w:t xml:space="preserve">For Society:</w:t>
      </w:r>
      <w:r>
        <w:t xml:space="preserve"> </w:t>
      </w:r>
      <w:r>
        <w:t xml:space="preserve">View disability as a natural part of human diversity, not a deficit to be hidden.</w:t>
      </w:r>
    </w:p>
    <w:p>
      <w:pPr>
        <w:pStyle w:val="FirstParagraph"/>
      </w:pPr>
      <w:r>
        <w:rPr>
          <w:iCs/>
          <w:i/>
        </w:rPr>
        <w:t xml:space="preserve">"Education is the most powerful weapon which you can use to change the world." – Nelson Mandela. Let us ensure this weapon is accessible to every child in Abuja.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Special Education Teacher in Nigeria Abuja</dc:title>
  <dc:creator/>
  <dc:language>en</dc:language>
  <cp:keywords/>
  <dcterms:created xsi:type="dcterms:W3CDTF">2026-07-30T11:44:36Z</dcterms:created>
  <dcterms:modified xsi:type="dcterms:W3CDTF">2026-07-30T11:44:36Z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