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t xml:space="preserve">Empowering Inclusion: The Role of the Special Education Teacher in Senegal Dakar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Dakar, Republic of Senegal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Please rewrite the rest of your response.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Special Education Teacher in Senegal Dakar</dc:title>
  <dc:creator/>
  <dc:language>en</dc:language>
  <cp:keywords/>
  <dcterms:created xsi:type="dcterms:W3CDTF">2026-09-28T03:20:10Z</dcterms:created>
  <dcterms:modified xsi:type="dcterms:W3CDTF">2026-09-28T03:20:10Z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