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Thailand</w:t>
      </w:r>
      <w:r>
        <w:t xml:space="preserve"> </w:t>
      </w:r>
      <w:r>
        <w:t xml:space="preserve">Bangkok</w:t>
      </w:r>
    </w:p>
    <w:bookmarkStart w:id="20" w:name="seminar-presentation-slides"/>
    <w:p>
      <w:pPr>
        <w:pStyle w:val="Heading1"/>
      </w:pPr>
      <w:r>
        <w:t xml:space="preserve">Seminar Presentation Slides</w:t>
      </w:r>
    </w:p>
    <w:p>
      <w:pPr>
        <w:pStyle w:val="FirstParagraph"/>
      </w:pPr>
      <w:r>
        <w:rPr>
          <w:bCs/>
          <w:b/>
        </w:rPr>
        <w:t xml:space="preserve">Title:</w:t>
      </w:r>
      <w:r>
        <w:t xml:space="preserve">Inclusive Futures: The Evolving Role of the Special Education Teacher in Thailand Bangkok</w:t>
      </w:r>
    </w:p>
    <w:p>
      <w:pPr>
        <w:pStyle w:val="BodyText"/>
      </w:pPr>
      <w:r>
        <w:rPr>
          <w:iCs/>
          <w:i/>
        </w:rPr>
        <w:t xml:space="preserve">Presentation for Educators, Administrators, and Policymakers in Thailand Bangkok</w:t>
      </w:r>
    </w:p>
    <w:bookmarkEnd w:id="20"/>
    <w:bookmarkStart w:id="21" w:name="Xbba97538d7341d010e19144d58aad8e74cd7052"/>
    <w:p>
      <w:pPr>
        <w:pStyle w:val="Heading2"/>
      </w:pPr>
      <w:r>
        <w:t xml:space="preserve">Slide 1: Introduction to the Seminar Presentation Slides Context</w:t>
      </w:r>
    </w:p>
    <w:p>
      <w:pPr>
        <w:pStyle w:val="FirstParagraph"/>
      </w:pPr>
      <w:r>
        <w:t xml:space="preserve">Welcome to this comprehensive seminar presentation slides document. This session is specifically designed for stakeholders in the educational sector of Thailand Bangkok. As we navigate the complexities of modern education, understanding the nuances of special needs education within our unique cultural and geographic context is paramount.</w:t>
      </w:r>
    </w:p>
    <w:p>
      <w:pPr>
        <w:pStyle w:val="BodyText"/>
      </w:pPr>
      <w:r>
        <w:rPr>
          <w:bCs/>
          <w:b/>
        </w:rPr>
        <w:t xml:space="preserve">Thailand Bangkok</w:t>
      </w:r>
      <w:r>
        <w:t xml:space="preserve"> </w:t>
      </w:r>
      <w:r>
        <w:t xml:space="preserve">serves as a bustling hub for educational innovation, yet it faces distinct challenges regarding inclusivity. This document aims to provide a structured overview for seminar presentation slides that address the critical role of the Special Education Teacher in bridging gaps and fostering an inclusive environment for all students.</w:t>
      </w:r>
    </w:p>
    <w:p>
      <w:pPr>
        <w:numPr>
          <w:ilvl w:val="0"/>
          <w:numId w:val="1001"/>
        </w:numPr>
        <w:pStyle w:val="Compact"/>
      </w:pPr>
      <w:r>
        <w:rPr>
          <w:bCs/>
          <w:b/>
        </w:rPr>
        <w:t xml:space="preserve">Objective:</w:t>
      </w:r>
      <w:r>
        <w:t xml:space="preserve"> </w:t>
      </w:r>
      <w:r>
        <w:t xml:space="preserve">To define, explore, and enhance the professional capacity of Special Education Teachers.</w:t>
      </w:r>
    </w:p>
    <w:p>
      <w:pPr>
        <w:numPr>
          <w:ilvl w:val="0"/>
          <w:numId w:val="1001"/>
        </w:numPr>
        <w:pStyle w:val="Compact"/>
      </w:pPr>
      <w:r>
        <w:rPr>
          <w:bCs/>
          <w:b/>
        </w:rPr>
        <w:t xml:space="preserve">Focal Point:</w:t>
      </w:r>
      <w:r>
        <w:t xml:space="preserve">The specific dynamics of implementing special needs strategies in Thailand Bangkok schools and community centers.</w:t>
      </w:r>
    </w:p>
    <w:bookmarkEnd w:id="21"/>
    <w:bookmarkStart w:id="22" w:name="X81a2eb46c18a3c1d473572548ee0e25335cff9f"/>
    <w:p>
      <w:pPr>
        <w:pStyle w:val="Heading2"/>
      </w:pPr>
      <w:r>
        <w:t xml:space="preserve">Slide 2: The Current Landscape of Special Education in Thailand</w:t>
      </w:r>
    </w:p>
    <w:p>
      <w:pPr>
        <w:pStyle w:val="FirstParagraph"/>
      </w:pPr>
      <w:r>
        <w:t xml:space="preserve">In recent years, the Ministry of Education in Thailand has made significant strides toward inclusive education. However, the implementation varies significantly across different regions. In the capital city of</w:t>
      </w:r>
      <w:r>
        <w:t xml:space="preserve"> </w:t>
      </w:r>
      <w:r>
        <w:rPr>
          <w:bCs/>
          <w:b/>
        </w:rPr>
        <w:t xml:space="preserve">Thailand Bangkok</w:t>
      </w:r>
      <w:r>
        <w:t xml:space="preserve">, schools are often at the forefront of these changes due to higher resource availability and diverse student populations.</w:t>
      </w:r>
    </w:p>
    <w:p>
      <w:pPr>
        <w:pStyle w:val="BodyText"/>
      </w:pPr>
      <w:r>
        <w:t xml:space="preserve">The transition from segregated special schools to inclusive mainstream classrooms is ongoing. This shift requires a redefinition of the Special Education Teacher's role. It is no longer just about remediation; it is about collaboration, curriculum adaptation, and systemic support. For our seminar presentation slides in</w:t>
      </w:r>
      <w:r>
        <w:t xml:space="preserve"> </w:t>
      </w:r>
      <w:r>
        <w:rPr>
          <w:bCs/>
          <w:b/>
        </w:rPr>
        <w:t xml:space="preserve">Thailand Bangkok</w:t>
      </w:r>
      <w:r>
        <w:t xml:space="preserve">, we must acknowledge that while policy exists on paper, the practical application requires dedicated professionals who understand both international best practices and local cultural realities.</w:t>
      </w:r>
    </w:p>
    <w:bookmarkEnd w:id="22"/>
    <w:bookmarkStart w:id="23" w:name="X1480f7125813eec1df6b3a21b5daaa03465af0e"/>
    <w:p>
      <w:pPr>
        <w:pStyle w:val="Heading2"/>
      </w:pPr>
      <w:r>
        <w:t xml:space="preserve">Slide 3: Defining the Special Education Teacher's Role in Thailand Bangkok</w:t>
      </w:r>
    </w:p>
    <w:p>
      <w:pPr>
        <w:pStyle w:val="FirstParagraph"/>
      </w:pPr>
      <w:r>
        <w:t xml:space="preserve">The Special Education Teacher is not merely an instructor; they are advocates, counselors, and curriculum designers. In the context of</w:t>
      </w:r>
      <w:r>
        <w:t xml:space="preserve"> </w:t>
      </w:r>
      <w:r>
        <w:rPr>
          <w:bCs/>
          <w:b/>
        </w:rPr>
        <w:t xml:space="preserve">Thailand Bangkok</w:t>
      </w:r>
      <w:r>
        <w:t xml:space="preserve">, these professionals face a unique set of challenges and opportunities.</w:t>
      </w:r>
    </w:p>
    <w:p>
      <w:pPr>
        <w:numPr>
          <w:ilvl w:val="0"/>
          <w:numId w:val="1002"/>
        </w:numPr>
        <w:pStyle w:val="Compact"/>
      </w:pPr>
      <w:r>
        <w:rPr>
          <w:bCs/>
          <w:b/>
        </w:rPr>
        <w:t xml:space="preserve">Assessment Specialist:</w:t>
      </w:r>
      <w:r>
        <w:t xml:space="preserve"> </w:t>
      </w:r>
      <w:r>
        <w:t xml:space="preserve">Conducting detailed assessments to identify individual learning needs, considering cultural nuances in communication styles common in Thailand.</w:t>
      </w:r>
    </w:p>
    <w:p>
      <w:pPr>
        <w:numPr>
          <w:ilvl w:val="0"/>
          <w:numId w:val="1002"/>
        </w:numPr>
        <w:pStyle w:val="Compact"/>
      </w:pPr>
      <w:r>
        <w:rPr>
          <w:bCs/>
          <w:b/>
        </w:rPr>
        <w:t xml:space="preserve">Inclusion Coordinator:</w:t>
      </w:r>
      <w:r>
        <w:t xml:space="preserve"> </w:t>
      </w:r>
      <w:r>
        <w:t xml:space="preserve">Working alongside general education teachers to modify lesson plans so that students with disabilities can access the standard curriculum.</w:t>
      </w:r>
    </w:p>
    <w:p>
      <w:pPr>
        <w:numPr>
          <w:ilvl w:val="0"/>
          <w:numId w:val="1002"/>
        </w:numPr>
        <w:pStyle w:val="Compact"/>
      </w:pPr>
      <w:r>
        <w:rPr>
          <w:bCs/>
          <w:b/>
        </w:rPr>
        <w:t xml:space="preserve">Cultural Liaison:</w:t>
      </w:r>
      <w:r>
        <w:t xml:space="preserve"> </w:t>
      </w:r>
      <w:r>
        <w:t xml:space="preserve">Bridging the gap between families, who may hold traditional views on disability, and the school system. In</w:t>
      </w:r>
      <w:r>
        <w:t xml:space="preserve"> </w:t>
      </w:r>
      <w:r>
        <w:rPr>
          <w:bCs/>
          <w:b/>
        </w:rPr>
        <w:t xml:space="preserve">Thailand Bangkok</w:t>
      </w:r>
      <w:r>
        <w:t xml:space="preserve">, community stigma can be a significant barrier to enrollment and progress.</w:t>
      </w:r>
    </w:p>
    <w:bookmarkEnd w:id="23"/>
    <w:bookmarkStart w:id="24" w:name="X9c4580add27a1562911f73b67dc890f3507e86e"/>
    <w:p>
      <w:pPr>
        <w:pStyle w:val="Heading2"/>
      </w:pPr>
      <w:r>
        <w:t xml:space="preserve">Slide 4: Challenges Faced by Special Education Teachers in Urban Thailand</w:t>
      </w:r>
    </w:p>
    <w:p>
      <w:pPr>
        <w:pStyle w:val="FirstParagraph"/>
      </w:pPr>
      <w:r>
        <w:t xml:space="preserve">While resources in</w:t>
      </w:r>
      <w:r>
        <w:t xml:space="preserve"> </w:t>
      </w:r>
      <w:r>
        <w:rPr>
          <w:bCs/>
          <w:b/>
        </w:rPr>
        <w:t xml:space="preserve">Thailand Bangkok</w:t>
      </w:r>
      <w:r>
        <w:t xml:space="preserve"> </w:t>
      </w:r>
      <w:r>
        <w:t xml:space="preserve">are better than in rural areas, they are still stretched thin. The following challenges are critical topics for our seminar presentation slides:</w:t>
      </w:r>
    </w:p>
    <w:p>
      <w:pPr>
        <w:numPr>
          <w:ilvl w:val="0"/>
          <w:numId w:val="1003"/>
        </w:numPr>
        <w:pStyle w:val="Compact"/>
      </w:pPr>
      <w:r>
        <w:rPr>
          <w:bCs/>
          <w:b/>
        </w:rPr>
        <w:t xml:space="preserve">Teacher-to-Student Ratios:</w:t>
      </w:r>
      <w:r>
        <w:t xml:space="preserve"> </w:t>
      </w:r>
      <w:r>
        <w:t xml:space="preserve">High ratios make individualized attention difficult, despite the best efforts of the Special Education Teacher.</w:t>
      </w:r>
    </w:p>
    <w:p>
      <w:pPr>
        <w:numPr>
          <w:ilvl w:val="0"/>
          <w:numId w:val="1003"/>
        </w:numPr>
        <w:pStyle w:val="Compact"/>
      </w:pPr>
      <w:r>
        <w:rPr>
          <w:bCs/>
          <w:b/>
        </w:rPr>
        <w:t xml:space="preserve">Lack of Specialized Training:</w:t>
      </w:r>
      <w:r>
        <w:t xml:space="preserve"> </w:t>
      </w:r>
      <w:r>
        <w:t xml:space="preserve">Many general education teachers in Bangkok receive little to no training on disability support. Therefore, the Special Education Teacher often bears the burden of upskilling their colleagues.</w:t>
      </w:r>
    </w:p>
    <w:p>
      <w:pPr>
        <w:numPr>
          <w:ilvl w:val="0"/>
          <w:numId w:val="1003"/>
        </w:numPr>
        <w:pStyle w:val="Compact"/>
      </w:pPr>
      <w:r>
        <w:rPr>
          <w:bCs/>
          <w:b/>
        </w:rPr>
        <w:t xml:space="preserve">Cultural Perception:</w:t>
      </w:r>
      <w:r>
        <w:t xml:space="preserve"> </w:t>
      </w:r>
      <w:r>
        <w:t xml:space="preserve">There is a growing need to shift public perception. Families in</w:t>
      </w:r>
      <w:r>
        <w:t xml:space="preserve"> </w:t>
      </w:r>
      <w:r>
        <w:rPr>
          <w:bCs/>
          <w:b/>
        </w:rPr>
        <w:t xml:space="preserve">Thailand Bangkok</w:t>
      </w:r>
      <w:r>
        <w:t xml:space="preserve"> </w:t>
      </w:r>
      <w:r>
        <w:t xml:space="preserve">sometimes hide disabilities due to fear of social ostracization, leading to late diagnosis and intervention.</w:t>
      </w:r>
    </w:p>
    <w:bookmarkEnd w:id="24"/>
    <w:bookmarkStart w:id="25" w:name="X08f3f4a7fb4ec7977aac67eff9313acf89bd327"/>
    <w:p>
      <w:pPr>
        <w:pStyle w:val="Heading2"/>
      </w:pPr>
      <w:r>
        <w:t xml:space="preserve">Slide 5: Strategies for Effective Inclusion in Thailand Bangkok Schools</w:t>
      </w:r>
    </w:p>
    <w:p>
      <w:pPr>
        <w:pStyle w:val="FirstParagraph"/>
      </w:pPr>
      <w:r>
        <w:t xml:space="preserve">To empower the Special Education Teacher, we must implement strategic interventions. These strategies are tailored for the educational environment of</w:t>
      </w:r>
      <w:r>
        <w:t xml:space="preserve"> </w:t>
      </w:r>
      <w:r>
        <w:rPr>
          <w:bCs/>
          <w:b/>
        </w:rPr>
        <w:t xml:space="preserve">Thailand Bangkok</w:t>
      </w:r>
      <w:r>
        <w:t xml:space="preserve">:</w:t>
      </w:r>
    </w:p>
    <w:p>
      <w:pPr>
        <w:numPr>
          <w:ilvl w:val="0"/>
          <w:numId w:val="1004"/>
        </w:numPr>
        <w:pStyle w:val="Compact"/>
      </w:pPr>
      <w:r>
        <w:rPr>
          <w:bCs/>
          <w:b/>
        </w:rPr>
        <w:t xml:space="preserve">Tiered Support Systems:</w:t>
      </w:r>
      <w:r>
        <w:t xml:space="preserve"> </w:t>
      </w:r>
      <w:r>
        <w:t xml:space="preserve">Implementing Response to Intervention (RTI) models where support is provided in layers. The Special Education Teacher provides intensive support for those who need it most, while monitoring progress across tiers.</w:t>
      </w:r>
    </w:p>
    <w:p>
      <w:pPr>
        <w:numPr>
          <w:ilvl w:val="0"/>
          <w:numId w:val="1004"/>
        </w:numPr>
        <w:pStyle w:val="Compact"/>
      </w:pPr>
      <w:r>
        <w:rPr>
          <w:bCs/>
          <w:b/>
        </w:rPr>
        <w:t xml:space="preserve">Cultural Responsiveness Training:</w:t>
      </w:r>
      <w:r>
        <w:t xml:space="preserve"> </w:t>
      </w:r>
      <w:r>
        <w:t xml:space="preserve">Workshops for staff that address Thai cultural beliefs regarding disability. Understanding concepts like karma or family honor can help teachers communicate more effectively with parents in</w:t>
      </w:r>
      <w:r>
        <w:t xml:space="preserve"> </w:t>
      </w:r>
      <w:r>
        <w:rPr>
          <w:bCs/>
          <w:b/>
        </w:rPr>
        <w:t xml:space="preserve">Thailand Bangkok</w:t>
      </w:r>
      <w:r>
        <w:t xml:space="preserve">.</w:t>
      </w:r>
    </w:p>
    <w:p>
      <w:pPr>
        <w:numPr>
          <w:ilvl w:val="0"/>
          <w:numId w:val="1004"/>
        </w:numPr>
        <w:pStyle w:val="Compact"/>
      </w:pPr>
      <w:r>
        <w:t xml:space="preserve">Differentiated Instruction:</w:t>
      </w:r>
    </w:p>
    <w:bookmarkEnd w:id="25"/>
    <w:bookmarkStart w:id="26" w:name="X9f31eedf3f5f01464514709d6994d308cd77bbe"/>
    <w:p>
      <w:pPr>
        <w:pStyle w:val="Heading2"/>
      </w:pPr>
      <w:r>
        <w:t xml:space="preserve">Slide 6: The Importance of Interdisciplinary Collaboration</w:t>
      </w:r>
    </w:p>
    <w:p>
      <w:pPr>
        <w:pStyle w:val="FirstParagraph"/>
      </w:pPr>
      <w:r>
        <w:t xml:space="preserve">No Special Education Teacher works in isolation. In the complex ecosystem of schools in</w:t>
      </w:r>
      <w:r>
        <w:t xml:space="preserve"> </w:t>
      </w:r>
      <w:r>
        <w:rPr>
          <w:bCs/>
          <w:b/>
        </w:rPr>
        <w:t xml:space="preserve">Thailand Bangkok</w:t>
      </w:r>
      <w:r>
        <w:t xml:space="preserve">, collaboration is key. Effective collaboration involves:</w:t>
      </w:r>
    </w:p>
    <w:p>
      <w:pPr>
        <w:numPr>
          <w:ilvl w:val="0"/>
          <w:numId w:val="1005"/>
        </w:numPr>
        <w:pStyle w:val="Compact"/>
      </w:pPr>
      <w:r>
        <w:rPr>
          <w:bCs/>
          <w:b/>
        </w:rPr>
        <w:t xml:space="preserve">Speech and Language Therapists:</w:t>
      </w:r>
      <w:r>
        <w:t xml:space="preserve"> </w:t>
      </w:r>
      <w:r>
        <w:t xml:space="preserve">Many students require additional therapy for communication barriers.</w:t>
      </w:r>
    </w:p>
    <w:p>
      <w:pPr>
        <w:numPr>
          <w:ilvl w:val="0"/>
          <w:numId w:val="1005"/>
        </w:numPr>
        <w:pStyle w:val="Compact"/>
      </w:pPr>
      <w:r>
        <w:rPr>
          <w:bCs/>
          <w:b/>
        </w:rPr>
        <w:t xml:space="preserve">Orientologists and Occupational Therapists:</w:t>
      </w:r>
      <w:r>
        <w:t xml:space="preserve">Aiding in physical accessibility and sensory integration, which are critical for students with autism or physical disabilities.</w:t>
      </w:r>
    </w:p>
    <w:p>
      <w:pPr>
        <w:numPr>
          <w:ilvl w:val="0"/>
          <w:numId w:val="1005"/>
        </w:numPr>
        <w:pStyle w:val="Compact"/>
      </w:pPr>
      <w:r>
        <w:rPr>
          <w:bCs/>
          <w:b/>
        </w:rPr>
        <w:t xml:space="preserve">School Psychologists:</w:t>
      </w:r>
      <w:r>
        <w:t xml:space="preserve">Mental health support is increasingly recognized as vital. The Special Education Teacher coordinates with psychologists to address behavioral issues that stem from underlying emotional or psychological needs.</w:t>
      </w:r>
    </w:p>
    <w:bookmarkEnd w:id="26"/>
    <w:bookmarkStart w:id="27" w:name="X991274529abb4c1edc6139e139b216a5698e2d6"/>
    <w:p>
      <w:pPr>
        <w:pStyle w:val="Heading2"/>
      </w:pPr>
      <w:r>
        <w:t xml:space="preserve">Slide 7: Leveraging Technology in Special Education</w:t>
      </w:r>
    </w:p>
    <w:p>
      <w:pPr>
        <w:pStyle w:val="FirstParagraph"/>
      </w:pPr>
      <w:r>
        <w:rPr>
          <w:bCs/>
          <w:b/>
        </w:rPr>
        <w:t xml:space="preserve">Thailand Bangkok</w:t>
      </w:r>
      <w:r>
        <w:t xml:space="preserve"> </w:t>
      </w:r>
      <w:r>
        <w:t xml:space="preserve">is a tech-savvy city. The integration of assistive technology (AT) is a powerful tool for the Special Education Teacher. Seminar presentation slides should highlight:</w:t>
      </w:r>
    </w:p>
    <w:p>
      <w:pPr>
        <w:numPr>
          <w:ilvl w:val="0"/>
          <w:numId w:val="1006"/>
        </w:numPr>
        <w:pStyle w:val="Compact"/>
      </w:pPr>
      <w:r>
        <w:rPr>
          <w:bCs/>
          <w:b/>
        </w:rPr>
        <w:t xml:space="preserve">Digital Learning Platforms:</w:t>
      </w:r>
      <w:r>
        <w:t xml:space="preserve"> </w:t>
      </w:r>
      <w:r>
        <w:t xml:space="preserve">Using tablets and specialized software to create interactive learning experiences for students with dyslexia or ADHD.</w:t>
      </w:r>
    </w:p>
    <w:p>
      <w:pPr>
        <w:numPr>
          <w:ilvl w:val="0"/>
          <w:numId w:val="1006"/>
        </w:numPr>
        <w:pStyle w:val="Compact"/>
      </w:pPr>
      <w:r>
        <w:rPr>
          <w:bCs/>
          <w:b/>
        </w:rPr>
        <w:t xml:space="preserve">Communication Apps:</w:t>
      </w:r>
      <w:r>
        <w:t xml:space="preserve">Synthetic speech devices and apps that help non-verbal students express their needs, fostering independence in classroom settings.</w:t>
      </w:r>
    </w:p>
    <w:p>
      <w:pPr>
        <w:numPr>
          <w:ilvl w:val="0"/>
          <w:numId w:val="1006"/>
        </w:numPr>
        <w:pStyle w:val="Compact"/>
      </w:pPr>
      <w:r>
        <w:rPr>
          <w:bCs/>
          <w:b/>
        </w:rPr>
        <w:t xml:space="preserve">Virtual Training Modules:</w:t>
      </w:r>
      <w:r>
        <w:t xml:space="preserve">To overcome the shortage of specialists in certain districts, online training for Special Education Teachers can provide continuous professional development regardless of location within</w:t>
      </w:r>
      <w:r>
        <w:t xml:space="preserve"> </w:t>
      </w:r>
      <w:r>
        <w:rPr>
          <w:bCs/>
          <w:b/>
        </w:rPr>
        <w:t xml:space="preserve">Thailand Bangkok</w:t>
      </w:r>
      <w:r>
        <w:t xml:space="preserve">.</w:t>
      </w:r>
    </w:p>
    <w:bookmarkEnd w:id="27"/>
    <w:bookmarkStart w:id="28" w:name="X9f79db96db636418c1f8242bcc811d5ca619ec9"/>
    <w:p>
      <w:pPr>
        <w:pStyle w:val="Heading2"/>
      </w:pPr>
      <w:r>
        <w:t xml:space="preserve">Slide 8: Policy Recommendations and Future Directions</w:t>
      </w:r>
    </w:p>
    <w:p>
      <w:pPr>
        <w:pStyle w:val="FirstParagraph"/>
      </w:pPr>
      <w:r>
        <w:t xml:space="preserve">To sustain the progress made in special education, we propose several recommendations for policymakers and school administrators in</w:t>
      </w:r>
      <w:r>
        <w:t xml:space="preserve"> </w:t>
      </w:r>
      <w:r>
        <w:rPr>
          <w:bCs/>
          <w:b/>
        </w:rPr>
        <w:t xml:space="preserve">Thailand Bangkok</w:t>
      </w:r>
      <w:r>
        <w:t xml:space="preserve">:</w:t>
      </w:r>
    </w:p>
    <w:p>
      <w:pPr>
        <w:numPr>
          <w:ilvl w:val="0"/>
          <w:numId w:val="1007"/>
        </w:numPr>
        <w:pStyle w:val="Compact"/>
      </w:pPr>
      <w:r>
        <w:rPr>
          <w:bCs/>
          <w:b/>
        </w:rPr>
        <w:t xml:space="preserve">Increase Funding:</w:t>
      </w:r>
      <w:r>
        <w:t xml:space="preserve">Dedicated budgets for Special Education Teacher positions are essential. Hiring ratios must be legally mandated to ensure adequate support.</w:t>
      </w:r>
    </w:p>
    <w:p>
      <w:pPr>
        <w:numPr>
          <w:ilvl w:val="0"/>
          <w:numId w:val="1007"/>
        </w:numPr>
        <w:pStyle w:val="Compact"/>
      </w:pPr>
      <w:r>
        <w:rPr>
          <w:bCs/>
          <w:b/>
        </w:rPr>
        <w:t xml:space="preserve">Mandatory Pre-Service Training:</w:t>
      </w:r>
      <w:r>
        <w:t xml:space="preserve">All teachers, not just special education specialists, should undergo mandatory training on inclusive practices as part of their degree in Thailand.</w:t>
      </w:r>
    </w:p>
    <w:p>
      <w:pPr>
        <w:numPr>
          <w:ilvl w:val="0"/>
          <w:numId w:val="1007"/>
        </w:numPr>
        <w:pStyle w:val="Compact"/>
      </w:pPr>
      <w:r>
        <w:rPr>
          <w:bCs/>
          <w:b/>
        </w:rPr>
        <w:t xml:space="preserve">Community Engagement Programs:</w:t>
      </w:r>
      <w:r>
        <w:t xml:space="preserve">Schools should partner with local community groups in Bangkok to reduce stigma and promote acceptance of neurodiversity and physical disabilities.</w:t>
      </w:r>
    </w:p>
    <w:bookmarkEnd w:id="28"/>
    <w:bookmarkStart w:id="29" w:name="X6102425a4ec7b2233cda5f99b9fe918c936a0d3"/>
    <w:p>
      <w:pPr>
        <w:pStyle w:val="Heading2"/>
      </w:pPr>
      <w:r>
        <w:t xml:space="preserve">Slide 9: The Empowerment of the Special Education Teacher</w:t>
      </w:r>
    </w:p>
    <w:p>
      <w:pPr>
        <w:pStyle w:val="FirstParagraph"/>
      </w:pPr>
      <w:r>
        <w:t xml:space="preserve">The Special Education Teacher is the cornerstone of inclusive education. Their professional growth directly impacts student outcomes. For our seminar presentation slides, we emphasize:</w:t>
      </w:r>
    </w:p>
    <w:p>
      <w:pPr>
        <w:numPr>
          <w:ilvl w:val="0"/>
          <w:numId w:val="1008"/>
        </w:numPr>
        <w:pStyle w:val="Compact"/>
      </w:pPr>
      <w:r>
        <w:rPr>
          <w:bCs/>
          <w:b/>
        </w:rPr>
        <w:t xml:space="preserve">Mentorship Programs:</w:t>
      </w:r>
      <w:r>
        <w:t xml:space="preserve">Pairing experienced Special Education Teachers with novices to share best practices specific to the Thai context.</w:t>
      </w:r>
    </w:p>
    <w:p>
      <w:pPr>
        <w:numPr>
          <w:ilvl w:val="0"/>
          <w:numId w:val="1008"/>
        </w:numPr>
        <w:pStyle w:val="Compact"/>
      </w:pPr>
      <w:r>
        <w:rPr>
          <w:bCs/>
          <w:b/>
        </w:rPr>
        <w:t xml:space="preserve">Prestige and Recognition:</w:t>
      </w:r>
      <w:r>
        <w:t xml:space="preserve">Elevating the status of special education within the academic hierarchy in</w:t>
      </w:r>
      <w:r>
        <w:t xml:space="preserve"> </w:t>
      </w:r>
      <w:r>
        <w:rPr>
          <w:bCs/>
          <w:b/>
        </w:rPr>
        <w:t xml:space="preserve">Thailand Bangkok</w:t>
      </w:r>
      <w:r>
        <w:t xml:space="preserve">.</w:t>
      </w:r>
    </w:p>
    <w:p>
      <w:pPr>
        <w:numPr>
          <w:ilvl w:val="0"/>
          <w:numId w:val="1008"/>
        </w:numPr>
        <w:pStyle w:val="Compact"/>
      </w:pPr>
      <w:r>
        <w:rPr>
          <w:bCs/>
          <w:b/>
        </w:rPr>
        <w:t xml:space="preserve">Mental Health Support:</w:t>
      </w:r>
      <w:r>
        <w:t xml:space="preserve">Providing support for teachers themselves, as this role can be emotionally demanding.</w:t>
      </w:r>
    </w:p>
    <w:bookmarkEnd w:id="29"/>
    <w:bookmarkStart w:id="30" w:name="slide-10-conclusion-and-call-to-action"/>
    <w:p>
      <w:pPr>
        <w:pStyle w:val="Heading2"/>
      </w:pPr>
      <w:r>
        <w:t xml:space="preserve">Slide 10: Conclusion and Call to Action</w:t>
      </w:r>
    </w:p>
    <w:p>
      <w:pPr>
        <w:pStyle w:val="FirstParagraph"/>
      </w:pPr>
      <w:r>
        <w:t xml:space="preserve">In conclusion, the journey toward true inclusivity in education is a collective effort. The Special Education Teacher plays a pivotal role in this transformation within</w:t>
      </w:r>
      <w:r>
        <w:t xml:space="preserve"> </w:t>
      </w:r>
      <w:r>
        <w:rPr>
          <w:bCs/>
          <w:b/>
        </w:rPr>
        <w:t xml:space="preserve">Thailand Bangkok</w:t>
      </w:r>
      <w:r>
        <w:t xml:space="preserve">. By addressing cultural barriers, leveraging technology, and ensuring robust policy support, we can create an educational environment where every child thrives.</w:t>
      </w:r>
    </w:p>
    <w:p>
      <w:pPr>
        <w:pStyle w:val="BodyText"/>
      </w:pPr>
      <w:r>
        <w:rPr>
          <w:bCs/>
          <w:b/>
        </w:rPr>
        <w:t xml:space="preserve">Call to Action:</w:t>
      </w:r>
    </w:p>
    <w:p>
      <w:pPr>
        <w:numPr>
          <w:ilvl w:val="0"/>
          <w:numId w:val="1009"/>
        </w:numPr>
        <w:pStyle w:val="Compact"/>
      </w:pPr>
      <w:r>
        <w:t xml:space="preserve">Educators: Embrace inclusive methodologies in your daily practice.</w:t>
      </w:r>
    </w:p>
    <w:p>
      <w:pPr>
        <w:numPr>
          <w:ilvl w:val="0"/>
          <w:numId w:val="1009"/>
        </w:numPr>
        <w:pStyle w:val="Compact"/>
      </w:pPr>
      <w:r>
        <w:t xml:space="preserve">Policymakers: Invest in resources and training for Special Education Teachers.</w:t>
      </w:r>
    </w:p>
    <w:p>
      <w:pPr>
        <w:numPr>
          <w:ilvl w:val="0"/>
          <w:numId w:val="1009"/>
        </w:numPr>
        <w:pStyle w:val="Compact"/>
      </w:pPr>
      <w:r>
        <w:t xml:space="preserve">Community Leaders: Advocate for the rights of students with special needs in our cities, particularly in the dynamic environment of</w:t>
      </w:r>
      <w:r>
        <w:t xml:space="preserve"> </w:t>
      </w:r>
      <w:r>
        <w:rPr>
          <w:bCs/>
          <w:b/>
        </w:rPr>
        <w:t xml:space="preserve">Thailand Bangkok</w:t>
      </w:r>
      <w:r>
        <w:t xml:space="preserve">.</w:t>
      </w:r>
    </w:p>
    <w:p>
      <w:pPr>
        <w:pStyle w:val="FirstParagraph"/>
      </w:pPr>
      <w:r>
        <w:t xml:space="preserve">This seminar presentation slides document serves as a blueprint for moving forward. Let us commit to building a future where disability does not define potential, but diversity enriches our educational landscape.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Special Education Teacher in Thailand Bangkok</dc:title>
  <dc:creator/>
  <dc:language>en</dc:language>
  <cp:keywords/>
  <dcterms:created xsi:type="dcterms:W3CDTF">2026-07-29T17:01:01Z</dcterms:created>
  <dcterms:modified xsi:type="dcterms:W3CDTF">2026-07-29T17:01:01Z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