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0d2179a930e67a927b44db6ef3d45e556426fd7"/>
    <w:p>
      <w:pPr>
        <w:pStyle w:val="Heading1"/>
      </w:pPr>
      <w:r>
        <w:t xml:space="preserve">Seminar Presentation Slides: The Role and Impact of a Special Education Teacher in United Kingdom Birmingham</w:t>
      </w:r>
    </w:p>
    <w:bookmarkStart w:id="20" w:name="welcome-and-introduction"/>
    <w:p>
      <w:pPr>
        <w:pStyle w:val="Heading2"/>
      </w:pPr>
      <w:r>
        <w:t xml:space="preserve">Welcome and Introduction</w:t>
      </w:r>
    </w:p>
    <w:p>
      <w:pPr>
        <w:pStyle w:val="FirstParagraph"/>
      </w:pPr>
      <w:r>
        <w:t xml:space="preserve">Welcome to this comprehensive seminar presentation focusing on the critical role of the Special Education Teacher. This document has been specifically tailored for an educational context within Birmingham, United Kingdom. The city of Birmingham holds a unique position as one of the most diverse urban centers in Europe, which directly influences pedagogical approaches and support structures for students with additional needs.</w:t>
      </w:r>
    </w:p>
    <w:p>
      <w:pPr>
        <w:pStyle w:val="BodyText"/>
      </w:pPr>
      <w:r>
        <w:t xml:space="preserve">The objective of this presentation is to explore the multifaceted responsibilities, legal frameworks, collaborative dynamics, and cultural considerations that define Special Education provision in Birmingham. By understanding these elements, we aim to highlight the importance of inclusive education and the professional dedication required from educators serving this vital demographic.</w:t>
      </w:r>
    </w:p>
    <w:bookmarkEnd w:id="20"/>
    <w:bookmarkStart w:id="21" w:name="Xa7b619cf0e1db960628bacccbfd4853426ab2b2"/>
    <w:p>
      <w:pPr>
        <w:pStyle w:val="Heading2"/>
      </w:pPr>
      <w:r>
        <w:t xml:space="preserve">The Landscape of Special Educational Needs in Birmingham</w:t>
      </w:r>
    </w:p>
    <w:p>
      <w:pPr>
        <w:pStyle w:val="FirstParagraph"/>
      </w:pPr>
      <w:r>
        <w:t xml:space="preserve">Birmingham is a melting pot of cultures, languages, and backgrounds. Consequently, the Special Education Teacher in this region must navigate a complex landscape regarding student demographics. The local authorities within United Kingdom Birmingham recognize that diversity extends beyond ethnicity to include neurodiversity and varying degrees of physical and learning disabilities.</w:t>
      </w:r>
    </w:p>
    <w:p>
      <w:pPr>
        <w:numPr>
          <w:ilvl w:val="0"/>
          <w:numId w:val="1001"/>
        </w:numPr>
        <w:pStyle w:val="Compact"/>
      </w:pPr>
      <w:r>
        <w:rPr>
          <w:bCs/>
          <w:b/>
        </w:rPr>
        <w:t xml:space="preserve">Demographic Diversity:</w:t>
      </w:r>
      <w:r>
        <w:t xml:space="preserve"> </w:t>
      </w:r>
      <w:r>
        <w:t xml:space="preserve">Students in Birmingham schools often speak English as an additional language, requiring Special Education Teachers to bridge linguistic gaps alongside academic ones.</w:t>
      </w:r>
    </w:p>
    <w:p>
      <w:pPr>
        <w:numPr>
          <w:ilvl w:val="0"/>
          <w:numId w:val="1001"/>
        </w:numPr>
        <w:pStyle w:val="Compact"/>
      </w:pPr>
      <w:r>
        <w:rPr>
          <w:bCs/>
          <w:b/>
        </w:rPr>
        <w:t xml:space="preserve">Economic Disparities:</w:t>
      </w:r>
      <w:r>
        <w:t xml:space="preserve"> </w:t>
      </w:r>
      <w:r>
        <w:t xml:space="preserve">Like many urban centers, Birmingham faces varied socioeconomic challenges. A Special Education Teacher must be adept at identifying how poverty intersects with special educational needs (SEN), ensuring that lack of resources does not hinder a child's potential.</w:t>
      </w:r>
    </w:p>
    <w:p>
      <w:pPr>
        <w:numPr>
          <w:ilvl w:val="0"/>
          <w:numId w:val="1001"/>
        </w:numPr>
        <w:pStyle w:val="Compact"/>
      </w:pPr>
      <w:r>
        <w:rPr>
          <w:bCs/>
          <w:b/>
        </w:rPr>
        <w:t xml:space="preserve">High Demand for Services:</w:t>
      </w:r>
      <w:r>
        <w:t xml:space="preserve"> </w:t>
      </w:r>
      <w:r>
        <w:t xml:space="preserve">There is a significant demand for inclusive support in Birmingham’s primary and secondary schools, making the role of the Special Education Teacher increasingly pivotal in reducing school exclusions and improving attendance rates.</w:t>
      </w:r>
    </w:p>
    <w:bookmarkEnd w:id="21"/>
    <w:bookmarkStart w:id="22" w:name="X9113040863085a13c494d324292305d28d62ed6"/>
    <w:p>
      <w:pPr>
        <w:pStyle w:val="Heading2"/>
      </w:pPr>
      <w:r>
        <w:t xml:space="preserve">Legal Frameworks and Statutory Responsibilities</w:t>
      </w:r>
    </w:p>
    <w:p>
      <w:pPr>
        <w:pStyle w:val="FirstParagraph"/>
      </w:pPr>
      <w:r>
        <w:t xml:space="preserve">In United Kingdom Birmingham, as in the rest of England, Special Education Teachers operate under strict statutory guidelines. The primary legislation governing these responsibilities is the Children and Families Act 2014. This act places a strong emphasis on local authority accountability and parental involvement.</w:t>
      </w:r>
    </w:p>
    <w:p>
      <w:pPr>
        <w:pStyle w:val="BodyText"/>
      </w:pPr>
      <w:r>
        <w:t xml:space="preserve">The core document guiding daily practice is the</w:t>
      </w:r>
      <w:r>
        <w:t xml:space="preserve"> </w:t>
      </w:r>
      <w:r>
        <w:rPr>
          <w:bCs/>
          <w:b/>
        </w:rPr>
        <w:t xml:space="preserve">Code of Practice: 0 to 25 Years</w:t>
      </w:r>
      <w:r>
        <w:t xml:space="preserve">. Special Education Teachers in Birmingham are responsible for ensuring that Education, Health and Care Plans (EHCPs) are not just bureaucratic exercises but dynamic tools that genuinely reflect the needs of the child. These EHCPs outline specific provisions required for students with severe learning difficulties, autism spectrum disorders, or complex medical needs.</w:t>
      </w:r>
    </w:p>
    <w:p>
      <w:pPr>
        <w:pStyle w:val="BodyText"/>
      </w:pPr>
      <w:r>
        <w:t xml:space="preserve">Furthermore, teachers must adhere to the Equality Act 2010, which mandates reasonable adjustments to prevent discrimination against disabled pupils. This legal framework ensures that every Special Education Teacher in Birmingham acts as an advocate for equity and justice within the classroom environment.</w:t>
      </w:r>
    </w:p>
    <w:bookmarkEnd w:id="22"/>
    <w:bookmarkStart w:id="23" w:name="X30be1b4c9c73507258f290b8c7431726c7995ba"/>
    <w:p>
      <w:pPr>
        <w:pStyle w:val="Heading2"/>
      </w:pPr>
      <w:r>
        <w:t xml:space="preserve">Pedagogical Strategies and Inclusive Practices</w:t>
      </w:r>
    </w:p>
    <w:p>
      <w:pPr>
        <w:pStyle w:val="FirstParagraph"/>
      </w:pPr>
      <w:r>
        <w:t xml:space="preserve">The role of a Special Education Teacher extends far beyond support; they are leaders in inclusive pedagogy. In Birmingham, effective practice involves adapting the curriculum to meet individual learning styles. This often requires differentiation, where lesson plans are modified so that students with dyslexia, ADHD, or auditory processing disorders can access the same content as their peers.</w:t>
      </w:r>
    </w:p>
    <w:p>
      <w:pPr>
        <w:numPr>
          <w:ilvl w:val="0"/>
          <w:numId w:val="1002"/>
        </w:numPr>
        <w:pStyle w:val="Compact"/>
      </w:pPr>
      <w:r>
        <w:rPr>
          <w:bCs/>
          <w:b/>
        </w:rPr>
        <w:t xml:space="preserve">Trauma-Informed Care:</w:t>
      </w:r>
      <w:r>
        <w:t xml:space="preserve"> </w:t>
      </w:r>
      <w:r>
        <w:t xml:space="preserve">Given the urban context of Birmingham and various socioeconomic stressors many families face, Special Education Teachers must employ trauma-informed strategies. This involves understanding behavioral issues as communication of unmet needs rather than deliberate disobedience.</w:t>
      </w:r>
    </w:p>
    <w:p>
      <w:pPr>
        <w:numPr>
          <w:ilvl w:val="0"/>
          <w:numId w:val="1002"/>
        </w:numPr>
        <w:pStyle w:val="Compact"/>
      </w:pPr>
      <w:r>
        <w:rPr>
          <w:bCs/>
          <w:b/>
        </w:rPr>
        <w:t xml:space="preserve">Multisensory Learning:</w:t>
      </w:r>
      <w:r>
        <w:t xml:space="preserve"> </w:t>
      </w:r>
      <w:r>
        <w:t xml:space="preserve">Techniques such as visual aids, tactile learning tools, and digital assistive technologies are routinely employed by Special Education Teachers in Birmingham to enhance engagement and retention.</w:t>
      </w:r>
    </w:p>
    <w:p>
      <w:pPr>
        <w:numPr>
          <w:ilvl w:val="0"/>
          <w:numId w:val="1002"/>
        </w:numPr>
        <w:pStyle w:val="Compact"/>
      </w:pPr>
      <w:r>
        <w:rPr>
          <w:bCs/>
          <w:b/>
        </w:rPr>
        <w:t xml:space="preserve">Social Emotional Development:</w:t>
      </w:r>
      <w:r>
        <w:t xml:space="preserve"> </w:t>
      </w:r>
      <w:r>
        <w:t xml:space="preserve">Academic success is deeply tied to emotional well-being. Teachers focus heavily on social skills groups, mentoring programs, and peer-buddy systems to foster a sense of belonging among SEN students.</w:t>
      </w:r>
    </w:p>
    <w:bookmarkEnd w:id="23"/>
    <w:bookmarkStart w:id="24" w:name="collaboration-with-stakeholders"/>
    <w:p>
      <w:pPr>
        <w:pStyle w:val="Heading2"/>
      </w:pPr>
      <w:r>
        <w:t xml:space="preserve">Collaboration with Stakeholders</w:t>
      </w:r>
    </w:p>
    <w:p>
      <w:pPr>
        <w:pStyle w:val="FirstParagraph"/>
      </w:pPr>
      <w:r>
        <w:t xml:space="preserve">No Special Education Teacher works in isolation. In Birmingham, the ecosystem of support is vast and requires constant collaboration. The teacher acts as the central coordinator between various professionals.</w:t>
      </w:r>
    </w:p>
    <w:p>
      <w:pPr>
        <w:pStyle w:val="BodyText"/>
      </w:pPr>
      <w:r>
        <w:rPr>
          <w:bCs/>
          <w:b/>
        </w:rPr>
        <w:t xml:space="preserve">Multi-Agency Working:</w:t>
      </w:r>
      <w:r>
        <w:t xml:space="preserve"> </w:t>
      </w:r>
      <w:r>
        <w:t xml:space="preserve">Effective SEN provision in Birmingham relies on seamless integration with educational psychologists, speech and language therapists, occupational therapists, and mental health services. The Special Education Teacher facilitates meetings to ensure all agencies are aligned in their goals for the child.</w:t>
      </w:r>
    </w:p>
    <w:p>
      <w:pPr>
        <w:pStyle w:val="BodyText"/>
      </w:pPr>
      <w:r>
        <w:rPr>
          <w:bCs/>
          <w:b/>
        </w:rPr>
        <w:t xml:space="preserve">Parental Partnership:</w:t>
      </w:r>
      <w:r>
        <w:t xml:space="preserve"> </w:t>
      </w:r>
      <w:r>
        <w:t xml:space="preserve">Parents of children with special needs in Birmingham are viewed as essential partners. Regular communication channels, such as home-school books, digital apps, and face-to-face conferences, are maintained to build trust. Special Education Teachers must provide guidance to parents on how to support learning at home while also offering emotional support to families navigating the often overwhelming EHCP process.</w:t>
      </w:r>
    </w:p>
    <w:p>
      <w:pPr>
        <w:pStyle w:val="BodyText"/>
      </w:pPr>
      <w:r>
        <w:rPr>
          <w:bCs/>
          <w:b/>
        </w:rPr>
        <w:t xml:space="preserve">Teaching Assistants:</w:t>
      </w:r>
      <w:r>
        <w:t xml:space="preserve"> </w:t>
      </w:r>
      <w:r>
        <w:t xml:space="preserve">Coordination with teaching assistants (TAs) is crucial. The Special Education Teacher provides training and direction to TAs, ensuring they understand the specific strategies required for each student, moving away from "hovering" support toward fostering independence.</w:t>
      </w:r>
    </w:p>
    <w:bookmarkEnd w:id="24"/>
    <w:bookmarkStart w:id="25" w:name="cultural-competence-in-birmingham"/>
    <w:p>
      <w:pPr>
        <w:pStyle w:val="Heading2"/>
      </w:pPr>
      <w:r>
        <w:t xml:space="preserve">Cultural Competence in Birmingham</w:t>
      </w:r>
    </w:p>
    <w:p>
      <w:pPr>
        <w:pStyle w:val="FirstParagraph"/>
      </w:pPr>
      <w:r>
        <w:t xml:space="preserve">A defining characteristic of being a Special Education Teacher in United Kingdom Birmingham is the necessity for high cultural competence. With a significant population from South Asian, Caribbean, African, and other minority ethnic backgrounds, teachers must be culturally responsive.</w:t>
      </w:r>
    </w:p>
    <w:p>
      <w:pPr>
        <w:numPr>
          <w:ilvl w:val="0"/>
          <w:numId w:val="1003"/>
        </w:numPr>
        <w:pStyle w:val="Compact"/>
      </w:pPr>
      <w:r>
        <w:rPr>
          <w:bCs/>
          <w:b/>
        </w:rPr>
        <w:t xml:space="preserve">Avoiding Misdiagnosis:</w:t>
      </w:r>
      <w:r>
        <w:t xml:space="preserve"> </w:t>
      </w:r>
      <w:r>
        <w:t xml:space="preserve">Cultural differences in communication styles can sometimes lead to misinterpretation of behaviors as pathological. For example, eye contact norms vary across cultures. A Special Education Teacher must be trained to distinguish between cultural variations and genuine developmental delays.</w:t>
      </w:r>
    </w:p>
    <w:p>
      <w:pPr>
        <w:numPr>
          <w:ilvl w:val="0"/>
          <w:numId w:val="1003"/>
        </w:numPr>
        <w:pStyle w:val="Compact"/>
      </w:pPr>
      <w:r>
        <w:rPr>
          <w:bCs/>
          <w:b/>
        </w:rPr>
        <w:t xml:space="preserve">Community Engagement:</w:t>
      </w:r>
      <w:r>
        <w:t xml:space="preserve"> </w:t>
      </w:r>
      <w:r>
        <w:t xml:space="preserve">Building relationships with community leaders, faith groups, and local charities in Birmingham helps create a safety net for families. This holistic approach ensures that support extends beyond the school gates.</w:t>
      </w:r>
    </w:p>
    <w:bookmarkEnd w:id="25"/>
    <w:bookmarkStart w:id="26" w:name="challenges-and-future-outlook"/>
    <w:p>
      <w:pPr>
        <w:pStyle w:val="Heading2"/>
      </w:pPr>
      <w:r>
        <w:t xml:space="preserve">Challenges and Future Outlook</w:t>
      </w:r>
    </w:p>
    <w:p>
      <w:pPr>
        <w:pStyle w:val="FirstParagraph"/>
      </w:pPr>
      <w:r>
        <w:t xml:space="preserve">The role of the Special Education Teacher in Birmingham faces significant challenges, including rising caseloads, funding constraints within local authority budgets, and an increasing complexity of needs among new entrants to the school system. However, there is a growing recognition across the United Kingdom Birmingham educational sector that investing in specialized staff yields long-term societal benefits.</w:t>
      </w:r>
    </w:p>
    <w:p>
      <w:pPr>
        <w:pStyle w:val="BodyText"/>
      </w:pPr>
      <w:r>
        <w:t xml:space="preserve">Future developments involve greater integration of technology and data analytics to track progress more effectively. Additionally, there is a push towards "inclusion for all," where the distinct role of the Special Education Teacher evolves from working only in separate units to embedding expertise across mainstream classrooms. This model ensures that every teacher in Birmingham possesses baseline skills in SEN provision, reducing stigma and promoting true inclusivity.</w:t>
      </w:r>
    </w:p>
    <w:bookmarkEnd w:id="26"/>
    <w:bookmarkStart w:id="27" w:name="conclusion"/>
    <w:p>
      <w:pPr>
        <w:pStyle w:val="Heading2"/>
      </w:pPr>
      <w:r>
        <w:t xml:space="preserve">Conclusion</w:t>
      </w:r>
    </w:p>
    <w:p>
      <w:pPr>
        <w:pStyle w:val="FirstParagraph"/>
      </w:pPr>
      <w:r>
        <w:t xml:space="preserve">In conclusion, the Special Education Teacher is a cornerstone of the educational framework in United Kingdom Birmingham. Their work is not merely about academic adjustment but about social inclusion, human rights, and unlocking potential. By navigating complex legal requirements, collaborating with diverse agencies, and embracing cultural competence, these educators ensure that children in Birmingham receive an education that is fair, equitable, and inspiring.</w:t>
      </w:r>
    </w:p>
    <w:p>
      <w:pPr>
        <w:pStyle w:val="BodyText"/>
      </w:pPr>
      <w:r>
        <w:t xml:space="preserve">As we move forward in Birmingham’s United Kingdom educational landscape the commitment to supporting vulnerable learners through skilled Special Education Teacher intervention remains our most vital tool for building a more inclusive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United Kingdom Birmingham</dc:title>
  <dc:creator/>
  <dc:language>en</dc:language>
  <cp:keywords/>
  <dcterms:created xsi:type="dcterms:W3CDTF">2026-07-30T11:00:03Z</dcterms:created>
  <dcterms:modified xsi:type="dcterms:W3CDTF">2026-07-30T11:00:03Z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