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Canada</w:t>
      </w:r>
      <w:r>
        <w:t xml:space="preserve"> </w:t>
      </w:r>
      <w:r>
        <w:t xml:space="preserve">Vancouver</w:t>
      </w:r>
    </w:p>
    <w:bookmarkStart w:id="21" w:name="X0cf199a47b66fc2e9ac5f966f983c02df620669"/>
    <w:p>
      <w:pPr>
        <w:pStyle w:val="Heading1"/>
      </w:pPr>
      <w:r>
        <w:t xml:space="preserve">Seminar Presentation Slides: The Role of the Speech Therapist</w:t>
      </w:r>
    </w:p>
    <w:bookmarkStart w:id="20" w:name="focusing-on-practice-in-canada-vancouver"/>
    <w:p>
      <w:pPr>
        <w:pStyle w:val="Heading2"/>
      </w:pPr>
      <w:r>
        <w:t xml:space="preserve">Focusing on Practice in Canada Vancouver</w:t>
      </w:r>
    </w:p>
    <w:p>
      <w:pPr>
        <w:pStyle w:val="FirstParagraph"/>
      </w:pPr>
      <w:r>
        <w:rPr>
          <w:bCs/>
          <w:b/>
        </w:rPr>
        <w:t xml:space="preserve">Presentation Overview:</w:t>
      </w:r>
      <w:r>
        <w:t xml:space="preserve"> </w:t>
      </w:r>
      <w:r>
        <w:t xml:space="preserve">This comprehensive seminar explores the critical role of Speech-Language Pathologists (SLPs) within the dynamic healthcare landscape of</w:t>
      </w:r>
      <w:r>
        <w:t xml:space="preserve"> </w:t>
      </w:r>
      <w:r>
        <w:rPr>
          <w:bCs/>
          <w:b/>
        </w:rPr>
        <w:t xml:space="preserve">Canada Vancouver</w:t>
      </w:r>
      <w:r>
        <w:t xml:space="preserve">. We will examine clinical scopes, regulatory frameworks, cultural considerations for a diverse population, and future trends in speech pathology.</w:t>
      </w:r>
    </w:p>
    <w:p>
      <w:pPr>
        <w:pStyle w:val="BodyText"/>
      </w:pPr>
      <w:r>
        <w:rPr>
          <w:iCs/>
          <w:i/>
        </w:rPr>
        <w:t xml:space="preserve">Note: All content is presented in English as per international professional standards.</w:t>
      </w:r>
    </w:p>
    <w:bookmarkEnd w:id="20"/>
    <w:bookmarkEnd w:id="21"/>
    <w:bookmarkStart w:id="22" w:name="defining-the-speech-therapist"/>
    <w:p>
      <w:pPr>
        <w:pStyle w:val="Heading1"/>
      </w:pPr>
      <w:r>
        <w:t xml:space="preserve">Defining the Speech Therapist</w:t>
      </w:r>
    </w:p>
    <w:p>
      <w:pPr>
        <w:pStyle w:val="FirstParagraph"/>
      </w:pPr>
      <w:r>
        <w:t xml:space="preserve">A Speech Therapist, clinically referred to as a Speech-Language Pathologist (SLP), is a healthcare professional dedicated to the assessment, diagnosis, and treatment of communication disorders and swallowing difficulties. In the context of</w:t>
      </w:r>
      <w:r>
        <w:t xml:space="preserve"> </w:t>
      </w:r>
      <w:r>
        <w:rPr>
          <w:bCs/>
          <w:b/>
        </w:rPr>
        <w:t xml:space="preserve">Canada Vancouver</w:t>
      </w:r>
      <w:r>
        <w:t xml:space="preserve">, this profession requires rigorous training and adherence to strict ethical guidelines.</w:t>
      </w:r>
    </w:p>
    <w:p>
      <w:pPr>
        <w:numPr>
          <w:ilvl w:val="0"/>
          <w:numId w:val="1001"/>
        </w:numPr>
        <w:pStyle w:val="Compact"/>
      </w:pPr>
      <w:r>
        <w:rPr>
          <w:bCs/>
          <w:b/>
        </w:rPr>
        <w:t xml:space="preserve">Spectrum of Care:</w:t>
      </w:r>
      <w:r>
        <w:t xml:space="preserve"> </w:t>
      </w:r>
      <w:r>
        <w:t xml:space="preserve">SLPs address issues ranging from stuttering and voice disorders in adults to articulation delays in children, as well as cognitive-communication deficits following brain injuries.</w:t>
      </w:r>
    </w:p>
    <w:p>
      <w:pPr>
        <w:numPr>
          <w:ilvl w:val="0"/>
          <w:numId w:val="1001"/>
        </w:numPr>
        <w:pStyle w:val="Compact"/>
      </w:pPr>
      <w:r>
        <w:rPr>
          <w:bCs/>
          <w:b/>
        </w:rPr>
        <w:t xml:space="preserve">Dysphagia Management:</w:t>
      </w:r>
      <w:r>
        <w:t xml:space="preserve"> </w:t>
      </w:r>
      <w:r>
        <w:t xml:space="preserve">A critical component of the role involves treating swallowing disorders (dysphagia), ensuring patient safety during eating and drinking, which is particularly vital for an aging population.</w:t>
      </w:r>
    </w:p>
    <w:p>
      <w:pPr>
        <w:numPr>
          <w:ilvl w:val="0"/>
          <w:numId w:val="1001"/>
        </w:numPr>
        <w:pStyle w:val="Compact"/>
      </w:pPr>
      <w:r>
        <w:rPr>
          <w:bCs/>
          <w:b/>
        </w:rPr>
        <w:t xml:space="preserve">Multidisciplinary Approach:</w:t>
      </w:r>
      <w:r>
        <w:t xml:space="preserve"> </w:t>
      </w:r>
      <w:r>
        <w:t xml:space="preserve">In hospitals and clinics across</w:t>
      </w:r>
      <w:r>
        <w:t xml:space="preserve"> </w:t>
      </w:r>
      <w:r>
        <w:rPr>
          <w:bCs/>
          <w:b/>
        </w:rPr>
        <w:t xml:space="preserve">Canada Vancouver</w:t>
      </w:r>
      <w:r>
        <w:t xml:space="preserve">, SLPs collaborate closely with occupational therapists, physiotherapists, psychologists, and physicians to provide holistic patient care.</w:t>
      </w:r>
    </w:p>
    <w:bookmarkEnd w:id="22"/>
    <w:bookmarkStart w:id="23" w:name="X120634646188de5b7ccf2af1cfe4529dc0ea973"/>
    <w:p>
      <w:pPr>
        <w:pStyle w:val="Heading1"/>
      </w:pPr>
      <w:r>
        <w:t xml:space="preserve">The Regulatory Landscape in Canada Vancouver</w:t>
      </w:r>
    </w:p>
    <w:p>
      <w:pPr>
        <w:pStyle w:val="FirstParagraph"/>
      </w:pPr>
      <w:r>
        <w:t xml:space="preserve">To practice legally and ethically as a Speech Therapist in the province of British Columbia, professionals must navigate specific regulatory bodies. Understanding this framework is essential for any seminar discussing healthcare provision in</w:t>
      </w:r>
      <w:r>
        <w:t xml:space="preserve"> </w:t>
      </w:r>
      <w:r>
        <w:rPr>
          <w:bCs/>
          <w:b/>
        </w:rPr>
        <w:t xml:space="preserve">Canada Vancouver</w:t>
      </w:r>
      <w:r>
        <w:t xml:space="preserve">.</w:t>
      </w:r>
    </w:p>
    <w:p>
      <w:pPr>
        <w:numPr>
          <w:ilvl w:val="0"/>
          <w:numId w:val="1002"/>
        </w:numPr>
        <w:pStyle w:val="Compact"/>
      </w:pPr>
      <w:r>
        <w:rPr>
          <w:bCs/>
          <w:b/>
        </w:rPr>
        <w:t xml:space="preserve">CASLPO &amp; BCCAA:</w:t>
      </w:r>
      <w:r>
        <w:t xml:space="preserve"> </w:t>
      </w:r>
      <w:r>
        <w:t xml:space="preserve">While the College of Audiologists and Speech-Language Pathologists of Ontario (CASLPO) governs Ontario, professionals in British Columbia are regulated by the College of Registered Psychotherapists of BC? No, specifically for SLPs, they fall under the regulatory umbrella often associated with health services commissions or specific colleges depending on recent legislative updates. Currently, practitioners must be certified by relevant provincial bodies and often hold membership with</w:t>
      </w:r>
      <w:r>
        <w:t xml:space="preserve"> </w:t>
      </w:r>
      <w:r>
        <w:rPr>
          <w:bCs/>
          <w:b/>
        </w:rPr>
        <w:t xml:space="preserve">Canadian Association of Speech-Language Pathologists and Audiologists (CASLPA)</w:t>
      </w:r>
      <w:r>
        <w:t xml:space="preserve">.</w:t>
      </w:r>
    </w:p>
    <w:p>
      <w:pPr>
        <w:numPr>
          <w:ilvl w:val="0"/>
          <w:numId w:val="1002"/>
        </w:numPr>
        <w:pStyle w:val="Compact"/>
      </w:pPr>
      <w:r>
        <w:rPr>
          <w:bCs/>
          <w:b/>
        </w:rPr>
        <w:t xml:space="preserve">Licensure Requirements:</w:t>
      </w:r>
      <w:r>
        <w:t xml:space="preserve"> </w:t>
      </w:r>
      <w:r>
        <w:t xml:space="preserve">Candidates must complete a master’s degree in speech-language pathology from an accredited institution. They must then pass national certification exams administered by the Canadian Association of Speech-Language Pathologists and Audiologists.</w:t>
      </w:r>
    </w:p>
    <w:p>
      <w:pPr>
        <w:numPr>
          <w:ilvl w:val="0"/>
          <w:numId w:val="1002"/>
        </w:numPr>
        <w:pStyle w:val="Compact"/>
      </w:pPr>
      <w:r>
        <w:rPr>
          <w:bCs/>
          <w:b/>
        </w:rPr>
        <w:t xml:space="preserve">Ongoing Education:</w:t>
      </w:r>
      <w:r>
        <w:t xml:space="preserve"> </w:t>
      </w:r>
      <w:r>
        <w:t xml:space="preserve">Continuous Professional Development (CPD) is mandatory. Therapists in</w:t>
      </w:r>
      <w:r>
        <w:t xml:space="preserve"> </w:t>
      </w:r>
      <w:r>
        <w:rPr>
          <w:bCs/>
          <w:b/>
        </w:rPr>
        <w:t xml:space="preserve">Canada Vancouver</w:t>
      </w:r>
      <w:r>
        <w:t xml:space="preserve"> </w:t>
      </w:r>
      <w:r>
        <w:t xml:space="preserve">must engage in regular workshops, seminars, and advanced training to maintain their license and stay current with evidence-based practices.</w:t>
      </w:r>
    </w:p>
    <w:bookmarkEnd w:id="23"/>
    <w:bookmarkStart w:id="24" w:name="cultural-competency-in-canada-vancouver"/>
    <w:p>
      <w:pPr>
        <w:pStyle w:val="Heading1"/>
      </w:pPr>
      <w:r>
        <w:t xml:space="preserve">Cultural Competency in Canada Vancouver</w:t>
      </w:r>
    </w:p>
    <w:p>
      <w:pPr>
        <w:pStyle w:val="FirstParagraph"/>
      </w:pPr>
      <w:r>
        <w:rPr>
          <w:bCs/>
          <w:b/>
        </w:rPr>
        <w:t xml:space="preserve">Canada Vancouver</w:t>
      </w:r>
      <w:r>
        <w:t xml:space="preserve"> </w:t>
      </w:r>
      <w:r>
        <w:t xml:space="preserve">is renowned for its multicultural diversity. A significant portion of the population consists of immigrants and refugees from various linguistic backgrounds. Therefore, a Speech Therapist must possess high levels of cultural competency.</w:t>
      </w:r>
    </w:p>
    <w:p>
      <w:pPr>
        <w:numPr>
          <w:ilvl w:val="0"/>
          <w:numId w:val="1003"/>
        </w:numPr>
        <w:pStyle w:val="Compact"/>
      </w:pPr>
      <w:r>
        <w:rPr>
          <w:bCs/>
          <w:b/>
        </w:rPr>
        <w:t xml:space="preserve">Multilingual Assessment:</w:t>
      </w:r>
      <w:r>
        <w:t xml:space="preserve"> </w:t>
      </w:r>
      <w:r>
        <w:t xml:space="preserve">Standardized tests developed in North America may not be valid for non-native English speakers. SLPs must use dynamic assessment techniques and collaborate with interpreters to ensure accurate diagnosis. Differentiating between a language difference and a language disorder is crucial.</w:t>
      </w:r>
    </w:p>
    <w:p>
      <w:pPr>
        <w:numPr>
          <w:ilvl w:val="0"/>
          <w:numId w:val="1003"/>
        </w:numPr>
        <w:pStyle w:val="Compact"/>
      </w:pPr>
      <w:r>
        <w:rPr>
          <w:bCs/>
          <w:b/>
        </w:rPr>
        <w:t xml:space="preserve">Cultural Beliefs Regarding Health:</w:t>
      </w:r>
      <w:r>
        <w:t xml:space="preserve"> </w:t>
      </w:r>
      <w:r>
        <w:t xml:space="preserve">Understanding cultural attitudes toward disability, communication, and healthcare is vital for building trust with families in</w:t>
      </w:r>
      <w:r>
        <w:t xml:space="preserve"> </w:t>
      </w:r>
      <w:r>
        <w:rPr>
          <w:bCs/>
          <w:b/>
        </w:rPr>
        <w:t xml:space="preserve">Canada Vancouver</w:t>
      </w:r>
      <w:r>
        <w:t xml:space="preserve">. Some cultures may view stuttering or hearing loss differently than Western medical models suggest.</w:t>
      </w:r>
    </w:p>
    <w:p>
      <w:pPr>
        <w:numPr>
          <w:ilvl w:val="0"/>
          <w:numId w:val="1003"/>
        </w:numPr>
        <w:pStyle w:val="Compact"/>
      </w:pPr>
      <w:r>
        <w:rPr>
          <w:bCs/>
          <w:b/>
        </w:rPr>
        <w:t xml:space="preserve">Mandarin and Punjabi Considerations:</w:t>
      </w:r>
      <w:r>
        <w:t xml:space="preserve"> </w:t>
      </w:r>
      <w:r>
        <w:t xml:space="preserve">Given the high number of Mandarin and Punjabi speakers in the region, SLPs often require knowledge of these languages or access to certified translation services to effectively serve communities in Vancouver’s East Side and surrounding areas.</w:t>
      </w:r>
    </w:p>
    <w:bookmarkEnd w:id="24"/>
    <w:bookmarkStart w:id="25" w:name="clinical-settings-in-canada-vancouver"/>
    <w:p>
      <w:pPr>
        <w:pStyle w:val="Heading1"/>
      </w:pPr>
      <w:r>
        <w:t xml:space="preserve">Clinical Settings in Canada Vancouver</w:t>
      </w:r>
    </w:p>
    <w:p>
      <w:pPr>
        <w:pStyle w:val="FirstParagraph"/>
      </w:pPr>
      <w:r>
        <w:t xml:space="preserve">Seminar Presentation Slides must highlight where the work takes place. The scope of practice for a Speech Therapist in</w:t>
      </w:r>
      <w:r>
        <w:t xml:space="preserve"> </w:t>
      </w:r>
      <w:r>
        <w:rPr>
          <w:bCs/>
          <w:b/>
        </w:rPr>
        <w:t xml:space="preserve">Canada Vancouver</w:t>
      </w:r>
      <w:r>
        <w:t xml:space="preserve"> </w:t>
      </w:r>
      <w:r>
        <w:t xml:space="preserve">extends across multiple sectors:</w:t>
      </w:r>
    </w:p>
    <w:p>
      <w:pPr>
        <w:numPr>
          <w:ilvl w:val="0"/>
          <w:numId w:val="1004"/>
        </w:numPr>
        <w:pStyle w:val="Compact"/>
      </w:pPr>
      <w:r>
        <w:rPr>
          <w:bCs/>
          <w:b/>
        </w:rPr>
        <w:t xml:space="preserve">Hospital Systems (VGH, St. Paul’s, etc.):</w:t>
      </w:r>
      <w:r>
        <w:t xml:space="preserve"> </w:t>
      </w:r>
      <w:r>
        <w:t xml:space="preserve">Acute care settings involve rapid assessment of stroke survivors, traumatic brain injuries, and post-surgical swallowing issues. Here, the Speech Therapist plays a life-saving role in managing airway protection.</w:t>
      </w:r>
    </w:p>
    <w:p>
      <w:pPr>
        <w:numPr>
          <w:ilvl w:val="0"/>
          <w:numId w:val="1004"/>
        </w:numPr>
        <w:pStyle w:val="Compact"/>
      </w:pPr>
      <w:r>
        <w:rPr>
          <w:bCs/>
          <w:b/>
        </w:rPr>
        <w:t xml:space="preserve">School Districts (SD46):</w:t>
      </w:r>
      <w:r>
        <w:t xml:space="preserve"> </w:t>
      </w:r>
      <w:r>
        <w:t xml:space="preserve">Within the Vancouver School District, SLPs work with children aged 5 to 19 who have IEPs (Individual Education Plans). They address speech sound disorders, language delays affecting academic performance, and social communication skills.</w:t>
      </w:r>
    </w:p>
    <w:p>
      <w:pPr>
        <w:numPr>
          <w:ilvl w:val="0"/>
          <w:numId w:val="1004"/>
        </w:numPr>
        <w:pStyle w:val="Compact"/>
      </w:pPr>
      <w:r>
        <w:rPr>
          <w:bCs/>
          <w:b/>
        </w:rPr>
        <w:t xml:space="preserve">Community Health Centers:</w:t>
      </w:r>
      <w:r>
        <w:t xml:space="preserve"> </w:t>
      </w:r>
      <w:r>
        <w:t xml:space="preserve">Agencies like the Fraser Health or Vancouver Coastal Health provide outpatient services. These clinics often focus on long-term management of conditions such as Parkinson’s disease (LSVT BIG/LOUD protocols) or voice therapy for professional voice users.</w:t>
      </w:r>
    </w:p>
    <w:p>
      <w:pPr>
        <w:numPr>
          <w:ilvl w:val="0"/>
          <w:numId w:val="1004"/>
        </w:numPr>
        <w:pStyle w:val="Compact"/>
      </w:pPr>
      <w:r>
        <w:rPr>
          <w:bCs/>
          <w:b/>
        </w:rPr>
        <w:t xml:space="preserve">Private Practice:</w:t>
      </w:r>
      <w:r>
        <w:t xml:space="preserve"> </w:t>
      </w:r>
      <w:r>
        <w:t xml:space="preserve">Many Speech Therapists in</w:t>
      </w:r>
      <w:r>
        <w:t xml:space="preserve"> </w:t>
      </w:r>
      <w:r>
        <w:rPr>
          <w:bCs/>
          <w:b/>
        </w:rPr>
        <w:t xml:space="preserve">Canada Vancouver</w:t>
      </w:r>
      <w:r>
        <w:t xml:space="preserve"> </w:t>
      </w:r>
      <w:r>
        <w:t xml:space="preserve">operate private clinics, offering specialized services for autism spectrum disorder (ASD), fluency shaping, and adult neurogenic disorders that may not be fully covered by public insurance.</w:t>
      </w:r>
    </w:p>
    <w:bookmarkEnd w:id="25"/>
    <w:bookmarkStart w:id="26" w:name="evidence-based-practice-and-technology"/>
    <w:p>
      <w:pPr>
        <w:pStyle w:val="Heading1"/>
      </w:pPr>
      <w:r>
        <w:t xml:space="preserve">Evidence-Based Practice and Technology</w:t>
      </w:r>
    </w:p>
    <w:p>
      <w:pPr>
        <w:pStyle w:val="FirstParagraph"/>
      </w:pPr>
      <w:r>
        <w:t xml:space="preserve">The field of speech therapy is evolving rapidly, particularly in tech-savvy cities like</w:t>
      </w:r>
      <w:r>
        <w:t xml:space="preserve"> </w:t>
      </w:r>
      <w:r>
        <w:rPr>
          <w:bCs/>
          <w:b/>
        </w:rPr>
        <w:t xml:space="preserve">Canada Vancouver</w:t>
      </w:r>
      <w:r>
        <w:t xml:space="preserve">. Seminar participants must understand the integration of technology into clinical practice.</w:t>
      </w:r>
    </w:p>
    <w:p>
      <w:pPr>
        <w:numPr>
          <w:ilvl w:val="0"/>
          <w:numId w:val="1005"/>
        </w:numPr>
        <w:pStyle w:val="Compact"/>
      </w:pPr>
      <w:r>
        <w:rPr>
          <w:bCs/>
          <w:b/>
        </w:rPr>
        <w:t xml:space="preserve">AAC Devices:</w:t>
      </w:r>
      <w:r>
        <w:t xml:space="preserve"> </w:t>
      </w:r>
      <w:r>
        <w:t xml:space="preserve">Augmentative and Alternative Communication (AAC) has seen massive advances. SLPs now work with eye-gaze technology, sophisticated tablets, and symbol-based software to give voice to non-verbal individuals.</w:t>
      </w:r>
    </w:p>
    <w:p>
      <w:pPr>
        <w:numPr>
          <w:ilvl w:val="0"/>
          <w:numId w:val="1005"/>
        </w:numPr>
        <w:pStyle w:val="Compact"/>
      </w:pPr>
      <w:r>
        <w:rPr>
          <w:bCs/>
          <w:b/>
        </w:rPr>
        <w:t xml:space="preserve">Telenursing and Telehealth:</w:t>
      </w:r>
      <w:r>
        <w:t xml:space="preserve"> </w:t>
      </w:r>
      <w:r>
        <w:t xml:space="preserve">Post-pandemic, remote therapy sessions have become standard. For patients in rural areas outside of</w:t>
      </w:r>
      <w:r>
        <w:t xml:space="preserve"> </w:t>
      </w:r>
      <w:r>
        <w:rPr>
          <w:bCs/>
          <w:b/>
        </w:rPr>
        <w:t xml:space="preserve">Vancouver</w:t>
      </w:r>
      <w:r>
        <w:t xml:space="preserve">, telehealth ensures access to specialized Speech Therapists without the need for extensive travel.</w:t>
      </w:r>
    </w:p>
    <w:p>
      <w:pPr>
        <w:numPr>
          <w:ilvl w:val="0"/>
          <w:numId w:val="1005"/>
        </w:numPr>
        <w:pStyle w:val="Compact"/>
      </w:pPr>
      <w:r>
        <w:rPr>
          <w:bCs/>
          <w:b/>
        </w:rPr>
        <w:t xml:space="preserve">Data-Driven Therapy:</w:t>
      </w:r>
      <w:r>
        <w:t xml:space="preserve"> </w:t>
      </w:r>
      <w:r>
        <w:t xml:space="preserve">Digital apps allow for real-time tracking of patient progress. SLPs use data analytics to adjust treatment plans dynamically, ensuring that interventions are as efficient and effective as possible.</w:t>
      </w:r>
    </w:p>
    <w:bookmarkEnd w:id="26"/>
    <w:bookmarkStart w:id="27" w:name="economic-and-social-impact"/>
    <w:p>
      <w:pPr>
        <w:pStyle w:val="Heading1"/>
      </w:pPr>
      <w:r>
        <w:t xml:space="preserve">Economic and Social Impact</w:t>
      </w:r>
    </w:p>
    <w:p>
      <w:pPr>
        <w:pStyle w:val="FirstParagraph"/>
      </w:pPr>
      <w:r>
        <w:t xml:space="preserve">The role of the Speech Therapist in</w:t>
      </w:r>
      <w:r>
        <w:t xml:space="preserve"> </w:t>
      </w:r>
      <w:r>
        <w:rPr>
          <w:bCs/>
          <w:b/>
        </w:rPr>
        <w:t xml:space="preserve">Canada Vancouver</w:t>
      </w:r>
      <w:r>
        <w:t xml:space="preserve"> </w:t>
      </w:r>
      <w:r>
        <w:t xml:space="preserve">extends beyond individual health to broader societal participation. Effective communication is a fundamental human right.</w:t>
      </w:r>
    </w:p>
    <w:p>
      <w:pPr>
        <w:numPr>
          <w:ilvl w:val="0"/>
          <w:numId w:val="1006"/>
        </w:numPr>
        <w:pStyle w:val="Compact"/>
      </w:pPr>
      <w:r>
        <w:rPr>
          <w:bCs/>
          <w:b/>
        </w:rPr>
        <w:t xml:space="preserve">Educational Outcomes:</w:t>
      </w:r>
    </w:p>
    <w:p>
      <w:pPr>
        <w:numPr>
          <w:ilvl w:val="0"/>
          <w:numId w:val="1006"/>
        </w:numPr>
        <w:pStyle w:val="Compact"/>
      </w:pPr>
      <w:r>
        <w:rPr>
          <w:bCs/>
          <w:b/>
        </w:rPr>
        <w:t xml:space="preserve">Economic Productivity:</w:t>
      </w:r>
      <w:r>
        <w:t xml:space="preserve"> </w:t>
      </w:r>
      <w:r>
        <w:t xml:space="preserve">Treating voice disorders in professionals (teachers, call center agents, lawyers) helps maintain workforce productivity. Similarly, managing swallowing disorders reduces hospital readmission rates and healthcare costs.</w:t>
      </w:r>
    </w:p>
    <w:p>
      <w:pPr>
        <w:numPr>
          <w:ilvl w:val="0"/>
          <w:numId w:val="1006"/>
        </w:numPr>
        <w:pStyle w:val="Compact"/>
      </w:pPr>
      <w:r>
        <w:rPr>
          <w:bCs/>
          <w:b/>
        </w:rPr>
        <w:t xml:space="preserve">Social Inclusion:</w:t>
      </w:r>
      <w:r>
        <w:t xml:space="preserve"> </w:t>
      </w:r>
      <w:r>
        <w:t xml:space="preserve">By helping individuals with aphasia or autism communicate effectively, Speech Therapists reduce social isolation and improve quality of life. In a diverse city like</w:t>
      </w:r>
      <w:r>
        <w:t xml:space="preserve"> </w:t>
      </w:r>
      <w:r>
        <w:rPr>
          <w:bCs/>
          <w:b/>
        </w:rPr>
        <w:t xml:space="preserve">Vancouver</w:t>
      </w:r>
      <w:r>
        <w:t xml:space="preserve">, this inclusion is vital for social cohesion.</w:t>
      </w:r>
    </w:p>
    <w:bookmarkEnd w:id="27"/>
    <w:bookmarkStart w:id="28" w:name="funding-and-insurance-models"/>
    <w:p>
      <w:pPr>
        <w:pStyle w:val="Heading1"/>
      </w:pPr>
      <w:r>
        <w:t xml:space="preserve">Funding and Insurance Models</w:t>
      </w:r>
    </w:p>
    <w:p>
      <w:pPr>
        <w:pStyle w:val="FirstParagraph"/>
      </w:pPr>
      <w:r>
        <w:t xml:space="preserve">A crucial aspect of practicing as a Speech Therapist in Canada is understanding the funding mechanisms. Unlike doctors, speech therapy is often not fully covered by provincial health care plans (MSP) for adults.</w:t>
      </w:r>
    </w:p>
    <w:p>
      <w:pPr>
        <w:numPr>
          <w:ilvl w:val="0"/>
          <w:numId w:val="1007"/>
        </w:numPr>
        <w:pStyle w:val="Compact"/>
      </w:pPr>
      <w:r>
        <w:rPr>
          <w:bCs/>
          <w:b/>
        </w:rPr>
        <w:t xml:space="preserve">Pediatric Coverage:</w:t>
      </w:r>
      <w:r>
        <w:t xml:space="preserve"> </w:t>
      </w:r>
      <w:r>
        <w:t xml:space="preserve">Children typically receive services through the public school system or specific early intervention programs funded by the government. This ensures that developmental delays are addressed early regardless of family income in</w:t>
      </w:r>
      <w:r>
        <w:t xml:space="preserve"> </w:t>
      </w:r>
      <w:r>
        <w:rPr>
          <w:bCs/>
          <w:b/>
        </w:rPr>
        <w:t xml:space="preserve">Vancouver</w:t>
      </w:r>
      <w:r>
        <w:t xml:space="preserve">.</w:t>
      </w:r>
    </w:p>
    <w:p>
      <w:pPr>
        <w:numPr>
          <w:ilvl w:val="0"/>
          <w:numId w:val="1007"/>
        </w:numPr>
        <w:pStyle w:val="Compact"/>
      </w:pPr>
      <w:r>
        <w:rPr>
          <w:bCs/>
          <w:b/>
        </w:rPr>
        <w:t xml:space="preserve">Private Insurance:</w:t>
      </w:r>
      <w:r>
        <w:t xml:space="preserve"> </w:t>
      </w:r>
      <w:r>
        <w:t xml:space="preserve">Most adults rely on extended health benefits provided by employers to access Speech Therapy. Seminars must educate patients about navigating these insurance claims.</w:t>
      </w:r>
    </w:p>
    <w:p>
      <w:pPr>
        <w:numPr>
          <w:ilvl w:val="0"/>
          <w:numId w:val="1007"/>
        </w:numPr>
        <w:pStyle w:val="Compact"/>
      </w:pPr>
      <w:r>
        <w:rPr>
          <w:bCs/>
          <w:b/>
        </w:rPr>
        <w:t xml:space="preserve">Social Assistance Programs:</w:t>
      </w:r>
      <w:r>
        <w:t xml:space="preserve"> </w:t>
      </w:r>
      <w:r>
        <w:t xml:space="preserve">For low-income families, programs like the Non-Insured Health Benefits (NIHB) for Indigenous peoples, or provincial disability support programs, may cover some costs of assistive technology and therapy sessions.</w:t>
      </w:r>
    </w:p>
    <w:bookmarkEnd w:id="28"/>
    <w:bookmarkStart w:id="29" w:name="future-trends-and-challenges"/>
    <w:p>
      <w:pPr>
        <w:pStyle w:val="Heading1"/>
      </w:pPr>
      <w:r>
        <w:t xml:space="preserve">Future Trends and Challenges</w:t>
      </w:r>
    </w:p>
    <w:p>
      <w:pPr>
        <w:pStyle w:val="FirstParagraph"/>
      </w:pPr>
      <w:r>
        <w:t xml:space="preserve">Looking ahead, the profession of Speech Therapist in</w:t>
      </w:r>
      <w:r>
        <w:t xml:space="preserve"> </w:t>
      </w:r>
      <w:r>
        <w:rPr>
          <w:bCs/>
          <w:b/>
        </w:rPr>
        <w:t xml:space="preserve">Canada Vancouver</w:t>
      </w:r>
      <w:r>
        <w:t xml:space="preserve"> </w:t>
      </w:r>
      <w:r>
        <w:t xml:space="preserve">faces both challenges and opportunities.</w:t>
      </w:r>
    </w:p>
    <w:p>
      <w:pPr>
        <w:numPr>
          <w:ilvl w:val="0"/>
          <w:numId w:val="1008"/>
        </w:numPr>
        <w:pStyle w:val="Compact"/>
      </w:pPr>
      <w:r>
        <w:rPr>
          <w:bCs/>
          <w:b/>
        </w:rPr>
        <w:t xml:space="preserve">Aging Population:</w:t>
      </w:r>
      <w:r>
        <w:t xml:space="preserve"> </w:t>
      </w:r>
      <w:r>
        <w:t xml:space="preserve">With a significant demographic shift towards an older population, the demand for dysphagia management and cognitive rehabilitation is expected to surge.</w:t>
      </w:r>
    </w:p>
    <w:p>
      <w:pPr>
        <w:numPr>
          <w:ilvl w:val="0"/>
          <w:numId w:val="1008"/>
        </w:numPr>
        <w:pStyle w:val="Compact"/>
      </w:pPr>
      <w:r>
        <w:rPr>
          <w:bCs/>
          <w:b/>
        </w:rPr>
        <w:t xml:space="preserve">Mental Health Integration:</w:t>
      </w:r>
      <w:r>
        <w:t xml:space="preserve"> </w:t>
      </w:r>
      <w:r>
        <w:t xml:space="preserve">There is a growing recognition of the link between communication disorders and mental health (e.g., social anxiety related to stuttering). Integrated care models are emerging in</w:t>
      </w:r>
      <w:r>
        <w:t xml:space="preserve"> </w:t>
      </w:r>
      <w:r>
        <w:rPr>
          <w:bCs/>
          <w:b/>
        </w:rPr>
        <w:t xml:space="preserve">Vancouver</w:t>
      </w:r>
      <w:r>
        <w:t xml:space="preserve">.</w:t>
      </w:r>
    </w:p>
    <w:p>
      <w:pPr>
        <w:numPr>
          <w:ilvl w:val="0"/>
          <w:numId w:val="1008"/>
        </w:numPr>
        <w:pStyle w:val="Compact"/>
      </w:pPr>
      <w:r>
        <w:rPr>
          <w:bCs/>
          <w:b/>
        </w:rPr>
        <w:t xml:space="preserve">Rural Access:</w:t>
      </w:r>
      <w:r>
        <w:t xml:space="preserve"> </w:t>
      </w:r>
      <w:r>
        <w:t xml:space="preserve">While Vancouver is well-served, rural British Columbia faces shortages. Expanding telehealth capabilities and training local support workers are key strategies to bridge this gap.</w:t>
      </w:r>
    </w:p>
    <w:bookmarkEnd w:id="29"/>
    <w:bookmarkStart w:id="30" w:name="conclusion"/>
    <w:p>
      <w:pPr>
        <w:pStyle w:val="Heading1"/>
      </w:pPr>
      <w:r>
        <w:t xml:space="preserve">Conclusion</w:t>
      </w:r>
    </w:p>
    <w:p>
      <w:pPr>
        <w:pStyle w:val="FirstParagraph"/>
      </w:pPr>
      <w:r>
        <w:t xml:space="preserve">The Speech Therapist plays an indispensable role in the healthcare ecosystem of</w:t>
      </w:r>
      <w:r>
        <w:t xml:space="preserve"> </w:t>
      </w:r>
      <w:r>
        <w:rPr>
          <w:bCs/>
          <w:b/>
        </w:rPr>
        <w:t xml:space="preserve">Canada Vancouver</w:t>
      </w:r>
      <w:r>
        <w:t xml:space="preserve">. From early childhood development to geriatric care, these professionals empower individuals to connect with the world around them.</w:t>
      </w:r>
    </w:p>
    <w:p>
      <w:pPr>
        <w:numPr>
          <w:ilvl w:val="0"/>
          <w:numId w:val="1009"/>
        </w:numPr>
        <w:pStyle w:val="Compact"/>
      </w:pPr>
      <w:r>
        <w:rPr>
          <w:bCs/>
          <w:b/>
        </w:rPr>
        <w:t xml:space="preserve">Cultural Sensitivity:</w:t>
      </w:r>
      <w:r>
        <w:t xml:space="preserve"> </w:t>
      </w:r>
      <w:r>
        <w:t xml:space="preserve">Must be prioritized in a diverse metropolis.</w:t>
      </w:r>
    </w:p>
    <w:p>
      <w:pPr>
        <w:numPr>
          <w:ilvl w:val="0"/>
          <w:numId w:val="1009"/>
        </w:numPr>
        <w:pStyle w:val="Compact"/>
      </w:pPr>
      <w:r>
        <w:rPr>
          <w:bCs/>
          <w:b/>
        </w:rPr>
        <w:t xml:space="preserve">Rigorous Standards:</w:t>
      </w:r>
      <w:r>
        <w:t xml:space="preserve"> </w:t>
      </w:r>
      <w:r>
        <w:t xml:space="preserve">Regulatory compliance ensures safety and quality of care.</w:t>
      </w:r>
    </w:p>
    <w:p>
      <w:pPr>
        <w:numPr>
          <w:ilvl w:val="0"/>
          <w:numId w:val="1009"/>
        </w:numPr>
        <w:pStyle w:val="Compact"/>
      </w:pPr>
      <w:r>
        <w:rPr>
          <w:bCs/>
          <w:b/>
        </w:rPr>
        <w:t xml:space="preserve">Innovation:</w:t>
      </w:r>
      <w:r>
        <w:t xml:space="preserve"> </w:t>
      </w:r>
      <w:r>
        <w:t xml:space="preserve">Technology enhances the reach and efficacy of therapy.</w:t>
      </w:r>
    </w:p>
    <w:p>
      <w:pPr>
        <w:pStyle w:val="FirstParagraph"/>
      </w:pPr>
      <w:r>
        <w:rPr>
          <w:iCs/>
          <w:i/>
        </w:rPr>
        <w:t xml:space="preserve">We thank you for your attention to this Seminar Presentation Slides document regarding Speech Therapy in Canada Vancouver. Questions are now welcome.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Canada Vancouver</dc:title>
  <dc:creator/>
  <dc:language>en</dc:language>
  <cp:keywords/>
  <dcterms:created xsi:type="dcterms:W3CDTF">2026-07-29T08:55:10Z</dcterms:created>
  <dcterms:modified xsi:type="dcterms:W3CDTF">2026-07-29T08:55:10Z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