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Bridging Communication Gaps: The Role and Impact of Speech Therapists in Germany, Frankfurt</w:t>
      </w:r>
      <w:r>
        <w:br/>
      </w:r>
      <w:r>
        <w:rPr>
          <w:bCs/>
          <w:b/>
        </w:rPr>
        <w:t xml:space="preserve">Audience:</w:t>
      </w:r>
      <w:r>
        <w:t xml:space="preserve"> </w:t>
      </w:r>
      <w:r>
        <w:t xml:space="preserve">Healthcare Professionals, Students, and Community Health Advocates</w:t>
      </w:r>
      <w:r>
        <w:br/>
      </w:r>
      <w:r>
        <w:rPr>
          <w:bCs/>
          <w:b/>
        </w:rPr>
        <w:t xml:space="preserve">Location:</w:t>
      </w:r>
      <w:r>
        <w:t xml:space="preserve"> </w:t>
      </w:r>
      <w:r>
        <w:t xml:space="preserve">Frankfurt am Main</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overview. Today, we will explore the critical profession of speech therapy, specifically within the unique cultural and medical landscape of Germany. Frankfurt am Main serves as our focal point because it represents a microcosm of modern Europe: a global financial hub with a diverse population that requires nuanced healthcare solutions.</w:t>
      </w:r>
    </w:p>
    <w:p>
      <w:pPr>
        <w:pStyle w:val="BodyText"/>
      </w:pPr>
      <w:r>
        <w:t xml:space="preserve">The primary objective of these seminar presentation slides is to educate attendees on the scope, requirements, and societal impact of working as a Speech Therapist in this dynamic German city. We will move beyond basic definitions to analyze the structural integration of speech therapy within the German healthcare system.</w:t>
      </w:r>
    </w:p>
    <w:bookmarkEnd w:id="20"/>
    <w:bookmarkStart w:id="21" w:name="X6c041816f991fbbcbcb1cff1665f88cae8bdeb9"/>
    <w:p>
      <w:pPr>
        <w:pStyle w:val="Heading2"/>
      </w:pPr>
      <w:r>
        <w:t xml:space="preserve">Slide 2: Defining the Role of a Speech Therapist</w:t>
      </w:r>
    </w:p>
    <w:p>
      <w:pPr>
        <w:pStyle w:val="FirstParagraph"/>
      </w:pPr>
      <w:r>
        <w:t xml:space="preserve">A Speech Therapist, often referred to in clinical contexts as a Logopäde or Sprachtherapeut in German, is an allied health professional who specializes in evaluating and treating communication and swallowing disorders. This role extends far beyond simple articulation correction.</w:t>
      </w:r>
    </w:p>
    <w:p>
      <w:pPr>
        <w:numPr>
          <w:ilvl w:val="0"/>
          <w:numId w:val="1001"/>
        </w:numPr>
        <w:pStyle w:val="Compact"/>
      </w:pPr>
      <w:r>
        <w:rPr>
          <w:bCs/>
          <w:b/>
        </w:rPr>
        <w:t xml:space="preserve">Scope of Practice:</w:t>
      </w:r>
      <w:r>
        <w:t xml:space="preserve"> </w:t>
      </w:r>
      <w:r>
        <w:t xml:space="preserve">Therapists address aphasia, dysarthria, stuttering (Stottern), voice disorders (Dysphonia), and dysphagia (swallowing difficulties).</w:t>
      </w:r>
    </w:p>
    <w:p>
      <w:pPr>
        <w:numPr>
          <w:ilvl w:val="0"/>
          <w:numId w:val="1001"/>
        </w:numPr>
        <w:pStyle w:val="Compact"/>
      </w:pPr>
      <w:r>
        <w:rPr>
          <w:bCs/>
          <w:b/>
        </w:rPr>
        <w:t xml:space="preserve">Pediatric vs. Adult Care:</w:t>
      </w:r>
      <w:r>
        <w:t xml:space="preserve"> </w:t>
      </w:r>
      <w:r>
        <w:t xml:space="preserve">In Germany Frankfurt, there is a distinct split between early childhood intervention for developmental delays and neurorehabilitation for stroke or trauma patients.</w:t>
      </w:r>
    </w:p>
    <w:p>
      <w:pPr>
        <w:numPr>
          <w:ilvl w:val="0"/>
          <w:numId w:val="1001"/>
        </w:numPr>
        <w:pStyle w:val="Compact"/>
      </w:pPr>
      <w:r>
        <w:rPr>
          <w:bCs/>
          <w:b/>
        </w:rPr>
        <w:t xml:space="preserve">Holistic Approach:</w:t>
      </w:r>
      <w:r>
        <w:t xml:space="preserve"> </w:t>
      </w:r>
      <w:r>
        <w:t xml:space="preserve">Modern therapy emphasizes the social participation of the patient, aligning with the International Classification of Functioning (ICF) framework adopted by German health institutions.</w:t>
      </w:r>
    </w:p>
    <w:bookmarkEnd w:id="21"/>
    <w:bookmarkStart w:id="22" w:name="X0b9b161593e4330359ae4db57b2c4233365b9d2"/>
    <w:p>
      <w:pPr>
        <w:pStyle w:val="Heading2"/>
      </w:pPr>
      <w:r>
        <w:t xml:space="preserve">Slide 3: The Frankfurt Context: Why Location Matters</w:t>
      </w:r>
    </w:p>
    <w:p>
      <w:pPr>
        <w:pStyle w:val="FirstParagraph"/>
      </w:pPr>
      <w:r>
        <w:t xml:space="preserve">Selecting Germany Frankfurt as our case study is deliberate. As the fifth-largest city in Germany, it possesses a complex demographic structure. It is home to the European Central Bank, numerous international corporations, and a significant immigrant population from over 190 nations.</w:t>
      </w:r>
    </w:p>
    <w:p>
      <w:pPr>
        <w:pStyle w:val="BodyText"/>
      </w:pPr>
      <w:r>
        <w:t xml:space="preserve">This diversity directly influences the workload of a Speech Therapist in Germany Frankfurt. Unlike smaller towns with homogeneous populations, therapists in Frankfurt frequently encounter cross-linguistic interference. They must navigate bilingual development in children who may be learning German alongside Turkish, Arabic, Polish, or English at home. Consequently, the skill set required for a Speech Therapist here includes not just clinical expertise but also cultural competence and often multilingual fluency.</w:t>
      </w:r>
    </w:p>
    <w:bookmarkEnd w:id="22"/>
    <w:bookmarkStart w:id="23" w:name="X7ce08f1092057bebd4a8501b91c890806eeeb60"/>
    <w:p>
      <w:pPr>
        <w:pStyle w:val="Heading2"/>
      </w:pPr>
      <w:r>
        <w:t xml:space="preserve">Slide 4: Educational Pathways and Certification in Germany</w:t>
      </w:r>
    </w:p>
    <w:p>
      <w:pPr>
        <w:pStyle w:val="FirstParagraph"/>
      </w:pPr>
      <w:r>
        <w:t xml:space="preserve">To practice as a qualified Speech Therapist in the Federal Republic of Germany, strict educational standards apply. The pathway has evolved significantly with the recent Bologna reforms.</w:t>
      </w:r>
    </w:p>
    <w:p>
      <w:pPr>
        <w:numPr>
          <w:ilvl w:val="0"/>
          <w:numId w:val="1002"/>
        </w:numPr>
        <w:pStyle w:val="Compact"/>
      </w:pPr>
      <w:r>
        <w:rPr>
          <w:bCs/>
          <w:b/>
        </w:rPr>
        <w:t xml:space="preserve">Vocational Training (Ausbildung):</w:t>
      </w:r>
      <w:r>
        <w:t xml:space="preserve"> </w:t>
      </w:r>
      <w:r>
        <w:t xml:space="preserve">Historically, speech therapy was a vocational training path lasting three years. It combines theoretical classroom learning with practical internships in hospitals and outpatient clinics.</w:t>
      </w:r>
    </w:p>
    <w:p>
      <w:pPr>
        <w:numPr>
          <w:ilvl w:val="0"/>
          <w:numId w:val="1002"/>
        </w:numPr>
        <w:pStyle w:val="Compact"/>
      </w:pPr>
      <w:r>
        <w:rPr>
          <w:bCs/>
          <w:b/>
        </w:rPr>
        <w:t xml:space="preserve">Bachelor’s Degree:</w:t>
      </w:r>
      <w:r>
        <w:t xml:space="preserve"> </w:t>
      </w:r>
      <w:r>
        <w:t xml:space="preserve">Today, most universities of applied sciences (Hochschulen) offer Bachelor of Science programs in Speech-Language Pathology. This academic route is becoming the standard for higher clinical roles.</w:t>
      </w:r>
    </w:p>
    <w:p>
      <w:pPr>
        <w:numPr>
          <w:ilvl w:val="0"/>
          <w:numId w:val="1002"/>
        </w:numPr>
        <w:pStyle w:val="Compact"/>
      </w:pPr>
      <w:r>
        <w:rPr>
          <w:bCs/>
          <w:b/>
        </w:rPr>
        <w:t xml:space="preserve">Licensure:</w:t>
      </w:r>
      <w:r>
        <w:t xml:space="preserve"> </w:t>
      </w:r>
      <w:r>
        <w:t xml:space="preserve">Upon graduation, therapists must apply for recognition by the local health authority (Gesundheitsamt). In Germany Frankfurt, this process involves verifying that your qualifications meet German standards. For international graduates, proof of language proficiency (usually C1 level in German) is mandatory to ensure patient safety and effective communication.</w:t>
      </w:r>
    </w:p>
    <w:bookmarkEnd w:id="23"/>
    <w:bookmarkStart w:id="24" w:name="X619df0fe85a30fab7759b73d759a8290bce06f1"/>
    <w:p>
      <w:pPr>
        <w:pStyle w:val="Heading2"/>
      </w:pPr>
      <w:r>
        <w:t xml:space="preserve">Slide 5: The Healthcare System and Reimbursement</w:t>
      </w:r>
    </w:p>
    <w:p>
      <w:pPr>
        <w:pStyle w:val="FirstParagraph"/>
      </w:pPr>
      <w:r>
        <w:t xml:space="preserve">In Germany Frankfurt, the financial framework for therapy is largely dictated by statutory health insurance (GKV), which covers the majority of residents. Speech therapy is considered a medical necessity rather than a luxury service.</w:t>
      </w:r>
    </w:p>
    <w:p>
      <w:pPr>
        <w:numPr>
          <w:ilvl w:val="0"/>
          <w:numId w:val="1003"/>
        </w:numPr>
        <w:pStyle w:val="Compact"/>
      </w:pPr>
      <w:r>
        <w:rPr>
          <w:bCs/>
          <w:b/>
        </w:rPr>
        <w:t xml:space="preserve">Patient Access:</w:t>
      </w:r>
      <w:r>
        <w:t xml:space="preserve"> </w:t>
      </w:r>
      <w:r>
        <w:t xml:space="preserve">A physician (usually a pediatrician, neurologist, or ENT specialist) must prescribe the therapy. The prescription specifies the diagnosis and the frequency of sessions per week.</w:t>
      </w:r>
    </w:p>
    <w:p>
      <w:pPr>
        <w:numPr>
          <w:ilvl w:val="0"/>
          <w:numId w:val="1003"/>
        </w:numPr>
        <w:pStyle w:val="Compact"/>
      </w:pPr>
      <w:r>
        <w:rPr>
          <w:bCs/>
          <w:b/>
        </w:rPr>
        <w:t xml:space="preserve">Evidence-Based Practice:</w:t>
      </w:r>
      <w:r>
        <w:t xml:space="preserve"> </w:t>
      </w:r>
      <w:r>
        <w:t xml:space="preserve">Insurance providers require therapists to document progress regularly. There is a strong emphasis on evidence-based methods (Evidenzbasierte Medizin). Therapists in Germany Frankfurt must stay updated with current scientific literature to justify their treatment plans during audits.</w:t>
      </w:r>
    </w:p>
    <w:p>
      <w:pPr>
        <w:numPr>
          <w:ilvl w:val="0"/>
          <w:numId w:val="1003"/>
        </w:numPr>
        <w:pStyle w:val="Compact"/>
      </w:pPr>
      <w:r>
        <w:rPr>
          <w:bCs/>
          <w:b/>
        </w:rPr>
        <w:t xml:space="preserve">Private vs. Public:</w:t>
      </w:r>
      <w:r>
        <w:t xml:space="preserve"> </w:t>
      </w:r>
      <w:r>
        <w:t xml:space="preserve">While public insurance dominates, there is a growing sector for private therapy practices catering to those with supplemental insurance or self-paying clients who desire extended session times not covered by the state.</w:t>
      </w:r>
    </w:p>
    <w:bookmarkEnd w:id="24"/>
    <w:bookmarkStart w:id="25" w:name="slide-6-specific-challenges-in-frankfurt"/>
    <w:p>
      <w:pPr>
        <w:pStyle w:val="Heading2"/>
      </w:pPr>
      <w:r>
        <w:t xml:space="preserve">Slide 6: Specific Challenges in Frankfurt</w:t>
      </w:r>
    </w:p>
    <w:p>
      <w:pPr>
        <w:pStyle w:val="FirstParagraph"/>
      </w:pPr>
      <w:r>
        <w:t xml:space="preserve">The urban environment of Germany Frankfurt presents specific challenges for Speech Therapists. The fast-paced lifestyle of business professionals leads to a high prevalence of stress-related voice disorders and tinnitus, which are often comorbid with speech issues.</w:t>
      </w:r>
    </w:p>
    <w:p>
      <w:pPr>
        <w:pStyle w:val="BodyText"/>
      </w:pPr>
      <w:r>
        <w:t xml:space="preserve">Furthermore, the educational system in Hesse (the federal state where Frankfurt is located) places immense pressure on school integration. Speech Therapists work closely with special education teachers and social workers to support children with autism spectrum disorders or severe language delays into mainstream schools. The coordination between the youth welfare office (Jugendamt) and healthcare providers is crucial in this metropolitan setting.</w:t>
      </w:r>
    </w:p>
    <w:bookmarkEnd w:id="25"/>
    <w:bookmarkStart w:id="26" w:name="slide-7-future-trends-and-digitalization"/>
    <w:p>
      <w:pPr>
        <w:pStyle w:val="Heading2"/>
      </w:pPr>
      <w:r>
        <w:t xml:space="preserve">Slide 7: Future Trends and Digitalization</w:t>
      </w:r>
    </w:p>
    <w:p>
      <w:pPr>
        <w:pStyle w:val="FirstParagraph"/>
      </w:pPr>
      <w:r>
        <w:t xml:space="preserve">The landscape of speech therapy is changing rapidly, particularly in tech-forward cities like Germany Frankfurt. Telehealth has gained traction post-pandemic, allowing therapists to conduct remote assessments for follow-up sessions.</w:t>
      </w:r>
    </w:p>
    <w:p>
      <w:pPr>
        <w:numPr>
          <w:ilvl w:val="0"/>
          <w:numId w:val="1004"/>
        </w:numPr>
        <w:pStyle w:val="Compact"/>
      </w:pPr>
      <w:r>
        <w:rPr>
          <w:bCs/>
          <w:b/>
        </w:rPr>
        <w:t xml:space="preserve">Digital Tools:</w:t>
      </w:r>
      <w:r>
        <w:t xml:space="preserve"> </w:t>
      </w:r>
      <w:r>
        <w:t xml:space="preserve">Apps for articulation training and AI-driven voice analysis are being integrated into daily practice.</w:t>
      </w:r>
    </w:p>
    <w:p>
      <w:pPr>
        <w:numPr>
          <w:ilvl w:val="0"/>
          <w:numId w:val="1004"/>
        </w:numPr>
        <w:pStyle w:val="Compact"/>
      </w:pPr>
      <w:r>
        <w:rPr>
          <w:bCs/>
          <w:b/>
        </w:rPr>
        <w:t xml:space="preserve">Multilingual Resources:</w:t>
      </w:r>
      <w:r>
        <w:t xml:space="preserve"> </w:t>
      </w:r>
      <w:r>
        <w:t xml:space="preserve">There is an increasing demand for digital therapy materials in multiple languages to support the diverse communities of Germany Frankfurt.</w:t>
      </w:r>
    </w:p>
    <w:p>
      <w:pPr>
        <w:numPr>
          <w:ilvl w:val="0"/>
          <w:numId w:val="1004"/>
        </w:numPr>
        <w:pStyle w:val="Compact"/>
      </w:pPr>
      <w:r>
        <w:rPr>
          <w:bCs/>
          <w:b/>
        </w:rPr>
        <w:t xml:space="preserve">Pediatric Innovation:</w:t>
      </w:r>
      <w:r>
        <w:t xml:space="preserve"> </w:t>
      </w:r>
      <w:r>
        <w:t xml:space="preserve">Gamification of therapy is becoming standard, helping children engage with repetitive exercises through interactive digital interfaces.</w:t>
      </w:r>
    </w:p>
    <w:bookmarkEnd w:id="26"/>
    <w:bookmarkStart w:id="27" w:name="slide-8-conclusion-and-call-to-action"/>
    <w:p>
      <w:pPr>
        <w:pStyle w:val="Heading2"/>
      </w:pPr>
      <w:r>
        <w:t xml:space="preserve">Slide 8: Conclusion and Call to Action</w:t>
      </w:r>
    </w:p>
    <w:p>
      <w:pPr>
        <w:pStyle w:val="FirstParagraph"/>
      </w:pPr>
      <w:r>
        <w:t xml:space="preserve">In conclusion, the role of a Speech Therapist in Germany Frankfurt is multifaceted, demanding both high-level clinical skills and deep cultural sensitivity. It is a profession that bridges medical science with social inclusion.</w:t>
      </w:r>
    </w:p>
    <w:p>
      <w:pPr>
        <w:pStyle w:val="BodyText"/>
      </w:pPr>
      <w:r>
        <w:t xml:space="preserve">For students considering this career path: The demand in Frankfurt is high due to population growth and demographic aging. For healthcare administrators: Investing in speech therapy yields significant long-term benefits by improving quality of life and reducing long-term disability costs.</w:t>
      </w:r>
    </w:p>
    <w:p>
      <w:pPr>
        <w:pStyle w:val="BodyText"/>
      </w:pPr>
      <w:r>
        <w:t xml:space="preserve">We encourage you to view speech therapy not just as a medical intervention, but as a fundamental human right that enables participation in society. Thank you for your attention during these Seminar Presentation Slides regarding the vital work of Speech Therapists in Germany Frankfurt.</w:t>
      </w:r>
    </w:p>
    <w:bookmarkEnd w:id="27"/>
    <w:p>
      <w:pPr>
        <w:pStyle w:val="BodyText"/>
      </w:pPr>
      <w:r>
        <w:t xml:space="preserve">© 2023 Healthcare Education Series | Prepared for Seminar Presentation Slides on Speech Therapy in Germany Frankfurt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Germany Frankfurt</dc:title>
  <dc:creator/>
  <dc:language>en</dc:language>
  <cp:keywords/>
  <dcterms:created xsi:type="dcterms:W3CDTF">2026-07-29T16:09:53Z</dcterms:created>
  <dcterms:modified xsi:type="dcterms:W3CDTF">2026-07-29T16:09:53Z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