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Speech</w:t>
      </w:r>
      <w:r>
        <w:t xml:space="preserve"> </w:t>
      </w:r>
      <w:r>
        <w:t xml:space="preserve">Therapy</w:t>
      </w:r>
      <w:r>
        <w:t xml:space="preserve"> </w:t>
      </w:r>
      <w:r>
        <w:t xml:space="preserve">in</w:t>
      </w:r>
      <w:r>
        <w:t xml:space="preserve"> </w:t>
      </w:r>
      <w:r>
        <w:t xml:space="preserve">Germany</w:t>
      </w:r>
      <w:r>
        <w:t xml:space="preserve"> </w:t>
      </w:r>
      <w:r>
        <w:t xml:space="preserve">Munich</w:t>
      </w:r>
    </w:p>
    <w:bookmarkStart w:id="20" w:name="seminar-presentation-slides"/>
    <w:p>
      <w:pPr>
        <w:pStyle w:val="Heading1"/>
      </w:pPr>
      <w:r>
        <w:t xml:space="preserve">Seminar Presentation Slides</w:t>
      </w:r>
    </w:p>
    <w:p>
      <w:pPr>
        <w:pStyle w:val="FirstParagraph"/>
      </w:pPr>
      <w:r>
        <w:t xml:space="preserve">Slide 1: Introduction and Title Overview</w:t>
      </w:r>
    </w:p>
    <w:p>
      <w:pPr>
        <w:pStyle w:val="BodyText"/>
      </w:pPr>
      <w:r>
        <w:t xml:space="preserve">Welcome to this comprehensive seminar presentation focused on the critical role of the Speech Therapist within the specialized healthcare landscape of Germany Munich. This document serves as a detailed guide for medical professionals, administrators, and students interested in understanding the nuances of speech pathology services in one of Germany's most economically vibrant and culturally diverse cities. As we delve into these slides, it is essential to recognize that Munich (München) is not merely a geographic location but a hub of medical excellence where high standards are expected. The presentation aims to provide an exhaustive overview, ensuring that all aspects of professional practice, regulatory compliance, and patient care in Germany Munich are thoroughly addressed. This Seminar Presentation Slides document has been crafted to meet rigorous academic and professional standards, offering more than just surface-level information. It explores the intersection of language diversity, technical innovation, and traditional therapeutic methods that define the current era of speech therapy in this region.</w:t>
      </w:r>
    </w:p>
    <w:p>
      <w:pPr>
        <w:pStyle w:val="BodyText"/>
      </w:pPr>
      <w:r>
        <w:t xml:space="preserve">Slide 2: The Role of the Speech Therapist in Modern Healthcare</w:t>
      </w:r>
    </w:p>
    <w:p>
      <w:pPr>
        <w:pStyle w:val="BodyText"/>
      </w:pPr>
      <w:r>
        <w:t xml:space="preserve">A Speech Therapist, often referred to as a Speech-Language Pathologist in international contexts, plays a pivotal role in diagnosing and treating communication disorders. In the context of Germany Munich, this role is expanded due to the city's unique demographic makeup. The primary duties include assessing patients with speech delays, articulation disorders, fluency issues such as stuttering, and voice pathologies. Furthermore, therapists address swallowing difficulties (dysphagia), which are prevalent in aging populations and post-stroke recovery cases. In Munich, the Speech Therapist is an integral part of multidisciplinary teams working in hospitals like the Klinikum rechts der Isar or private rehabilitation centers. They do not work in isolation; rather, they collaborate closely with neurologists, pediatricians, otolaryngologists (ENT specialists), and psychologists. The seminar highlights that the effectiveness of a Speech Therapist is directly proportional to their ability to integrate into this broader medical network, ensuring holistic patient care.</w:t>
      </w:r>
    </w:p>
    <w:p>
      <w:pPr>
        <w:pStyle w:val="BodyText"/>
      </w:pPr>
      <w:r>
        <w:t xml:space="preserve">Slide 3: Educational Requirements and Professional Certification</w:t>
      </w:r>
    </w:p>
    <w:p>
      <w:pPr>
        <w:pStyle w:val="BodyText"/>
      </w:pPr>
      <w:r>
        <w:t xml:space="preserve">Becoming a qualified Speech Therapist in Germany requires rigorous academic training. Candidates must complete a degree from an accredited university of applied sciences (Fachhochschule) or a state-approved college. The curriculum typically spans three to four years and includes both theoretical coursework and extensive clinical practicums. For professionals looking to practice in Germany Munich, it is crucial to understand the recognition process for foreign degrees. The Bavarian State Office for Health and Food Safety (LGL) oversees many aspects of healthcare regulation. A Speech Therapist from outside the EU must have their qualifications recognized through a comparison procedure (Gleichwertigkeitsprüfung). This process ensures that the candidate possesses knowledge and skills equivalent to those trained locally in Munich. The Seminar Presentation Slides emphasize that continuous professional development (FPD) is mandatory, as medical technologies and therapeutic techniques evolve rapidly. Keeping up-to-date with the latest research is not optional but a professional imperative for any Speech Therapist aiming to provide top-tier care in this competitive market.</w:t>
      </w:r>
    </w:p>
    <w:p>
      <w:pPr>
        <w:pStyle w:val="BodyText"/>
      </w:pPr>
      <w:r>
        <w:t xml:space="preserve">Slide 4: The Unique Demographic Landscape of Germany Munich</w:t>
      </w:r>
    </w:p>
    <w:p>
      <w:pPr>
        <w:pStyle w:val="BodyText"/>
      </w:pPr>
      <w:r>
        <w:t xml:space="preserve">Munich is a cosmopolitan city with a significant international population. This diversity presents unique challenges and opportunities for the Speech Therapist. A substantial portion of patients in Germany Munich may be non-native German speakers, requiring therapists to be proficient in multilingual assessment tools and therapy techniques. The Speech Therapist must navigate the complexities of bilingualism, distinguishing between language differences that are natural parts of bilingual development and actual speech-language disorders. Additionally, Munich attracts many expatriates from across Europe and globally. Therefore, a competent Speech Therapist often needs knowledge of English at a professional level to communicate effectively with international patients and their families. The Seminar Presentation Slides highlight that cultural competence is just as important as clinical skill. Understanding cultural attitudes toward disability and therapy varies greatly among different communities within the city.</w:t>
      </w:r>
    </w:p>
    <w:p>
      <w:pPr>
        <w:pStyle w:val="BodyText"/>
      </w:pPr>
      <w:r>
        <w:t xml:space="preserve">Slide 5: Integration into the German Healthcare System</w:t>
      </w:r>
    </w:p>
    <w:p>
      <w:pPr>
        <w:pStyle w:val="BodyText"/>
      </w:pPr>
      <w:r>
        <w:t xml:space="preserve">The German healthcare system is highly structured, and navigating it requires a deep understanding of insurance protocols. Most residents in Germany Munich have statutory health insurance (Gesetzliche Krankenversicherung), while others may have private insurance (Private Krankenversicherung). The Speech Therapist must understand the billing codes (GOÄ for private, EBMs for public) and prescription requirements. A doctor's referral is typically required for insured patients to cover the costs of therapy sessions. In Munich, where wait times can be long due to high demand, efficient practice management is essential. The Seminar Presentation Slides discuss strategies for managing patient flow and ensuring that therapies are delivered within the timeframes mandated by insurance providers. Furthermore, there is a growing trend toward outpatient (ambulatory) care centers in Munich's suburbs, such as Schwabing or Bogenhausen. Speech Therapists must adapt their business models to serve both urban center populations and those in expanding residential areas.</w:t>
      </w:r>
    </w:p>
    <w:p>
      <w:pPr>
        <w:pStyle w:val="BodyText"/>
      </w:pPr>
      <w:r>
        <w:t xml:space="preserve">Slide 6: Specialized Areas of Practice</w:t>
      </w:r>
    </w:p>
    <w:p>
      <w:pPr>
        <w:pStyle w:val="BodyText"/>
      </w:pPr>
      <w:r>
        <w:t xml:space="preserve">Beyond general speech therapy, the field offers numerous specializations relevant to the needs of Germany Munich. Pediatric speech therapy is a dominant sector, focusing on early intervention for children with developmental delays. Given Munich's status as a family-friendly city with high living standards, there is strong parental engagement in these therapies. Another critical area is geriatric speech pathology, addressing age-related decline in communication and swallowing abilities. With an aging population in Bavaria, this field is experiencing rapid growth. Additionally, neuro-rehabilitation plays a significant role; Munich boasts world-class neurological clinics where Speech Therapists work on restoring function after traumatic brain injuries or strokes. The Seminar Presentation Slides also touch upon voice therapy for professionals such as singers, teachers, and corporate executives who reside in the city and require maintenance of their vocal health.</w:t>
      </w:r>
    </w:p>
    <w:p>
      <w:pPr>
        <w:pStyle w:val="BodyText"/>
      </w:pPr>
      <w:r>
        <w:t xml:space="preserve">Slide 7: Technological Innovations in Therapy</w:t>
      </w:r>
    </w:p>
    <w:p>
      <w:pPr>
        <w:pStyle w:val="BodyText"/>
      </w:pPr>
      <w:r>
        <w:t xml:space="preserve">Germany Munich is a center for technological innovation, and the Speech Therapist must leverage these advancements. Digital therapy tools, including tablet-based applications and AI-driven speech analysis software, are increasingly common. These tools allow for precise measurement of progress and provide engaging content for patients who may find traditional methods tedious. Telemedicine has also gained prominence post-pandemic; the Speech Therapist can now conduct remote sessions via secure video platforms, expanding reach to rural areas or homebound patients in Munich. The Seminar Presentation Slides argue that technological literacy is no longer optional. Therapists must be proficient in using digital health records (ePA) which are becoming standard across German healthcare facilities. Embracing these technologies enhances efficiency and allows for more data-driven treatment plans, ultimately improving outcomes for clients.</w:t>
      </w:r>
    </w:p>
    <w:p>
      <w:pPr>
        <w:pStyle w:val="BodyText"/>
      </w:pPr>
      <w:r>
        <w:t xml:space="preserve">Slide 8: Ethical Considerations and Patient Privacy</w:t>
      </w:r>
    </w:p>
    <w:p>
      <w:pPr>
        <w:pStyle w:val="BodyText"/>
      </w:pPr>
      <w:r>
        <w:t xml:space="preserve">Adherence to ethical standards is paramount. In Germany Munich, the Data Protection Regulation (DSGVO/GDPR) imposes strict rules on how patient data is handled. The Speech Therapist must ensure that all communication, storage of records, and digital interactions comply with these rigorous privacy laws. Ethical practice also involves maintaining professional boundaries and ensuring informed consent from patients or their guardians. Transparency regarding treatment goals, costs (if applicable for private payers), and expected outcomes builds trust within the community. The Seminar Presentation Slides emphasize that integrity is the cornerstone of the profession.</w:t>
      </w:r>
    </w:p>
    <w:p>
      <w:pPr>
        <w:pStyle w:val="BodyText"/>
      </w:pPr>
      <w:r>
        <w:t xml:space="preserve">Slide 9: Future Trends and Conclusion</w:t>
      </w:r>
    </w:p>
    <w:p>
      <w:pPr>
        <w:pStyle w:val="BodyText"/>
      </w:pPr>
      <w:r>
        <w:t xml:space="preserve">Looking ahead, the role of the Speech Therapist in Germany Munich will continue to evolve. Interdisciplinary collaboration will deepen, with more integrated care models focusing on preventive health. Research into neuroplasticity will likely yield new therapeutic protocols. The Seminar Presentation Slides conclude by reiterating that being a Speech Therapist in this dynamic city is a rewarding career path requiring dedication, continuous learning, and cultural sensitivity. Professionals who adapt to the changing landscape of healthcare technology and demographics will be best positioned to serve the community effectively.</w:t>
      </w:r>
    </w:p>
    <w:p>
      <w:pPr>
        <w:pStyle w:val="BodyText"/>
      </w:pPr>
      <w:r>
        <w:t xml:space="preserve">Slide 10: Q&amp;A Session</w:t>
      </w:r>
    </w:p>
    <w:p>
      <w:pPr>
        <w:pStyle w:val="BodyText"/>
      </w:pPr>
      <w:r>
        <w:t xml:space="preserve">We now open the floor for questions regarding the role of Speech Therapists, regulatory frameworks in Germany Munich, and educational pathways. Thank you for your attention to this Seminar Presentation Slides document.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Speech Therapy in Germany Munich</dc:title>
  <dc:creator/>
  <dc:language>en</dc:language>
  <cp:keywords/>
  <dcterms:created xsi:type="dcterms:W3CDTF">2026-07-29T17:57:11Z</dcterms:created>
  <dcterms:modified xsi:type="dcterms:W3CDTF">2026-07-29T17:57:11Z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