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Amsterdam</w:t>
      </w:r>
    </w:p>
    <w:bookmarkStart w:id="20" w:name="seminar-presentation-slides"/>
    <w:p>
      <w:pPr>
        <w:pStyle w:val="Heading2"/>
      </w:pPr>
      <w:r>
        <w:t xml:space="preserve">Seminar Presentation Slides</w:t>
      </w:r>
    </w:p>
    <w:bookmarkEnd w:id="20"/>
    <w:bookmarkStart w:id="21" w:name="bridging-gaps-building-voices"/>
    <w:p>
      <w:pPr>
        <w:pStyle w:val="Heading3"/>
      </w:pPr>
      <w:r>
        <w:t xml:space="preserve">Bridging Gaps, Building Voices</w:t>
      </w:r>
    </w:p>
    <w:p>
      <w:pPr>
        <w:pStyle w:val="FirstParagraph"/>
      </w:pPr>
      <w:r>
        <w:rPr>
          <w:bCs/>
          <w:b/>
        </w:rPr>
        <w:t xml:space="preserve">The Role of the Speech Therapist in Netherlands Amsterdam</w:t>
      </w:r>
    </w:p>
    <w:p>
      <w:r>
        <w:pict>
          <v:rect style="width:0;height:1.5pt" o:hralign="center" o:hrstd="t" o:hr="t"/>
        </w:pict>
      </w:r>
    </w:p>
    <w:p>
      <w:pPr>
        <w:pStyle w:val="FirstParagraph"/>
      </w:pPr>
      <w:r>
        <w:t xml:space="preserve">A comprehensive look at clinical practices, educational standards, and community integration in one of Europe’s most dynamic cities.</w:t>
      </w:r>
    </w:p>
    <w:bookmarkEnd w:id="21"/>
    <w:bookmarkStart w:id="23" w:name="introduction-to-the-seminar"/>
    <w:p>
      <w:pPr>
        <w:pStyle w:val="Heading3"/>
      </w:pPr>
      <w:r>
        <w:t xml:space="preserve">1. Introduction to the Seminar</w:t>
      </w:r>
    </w:p>
    <w:p>
      <w:pPr>
        <w:pStyle w:val="FirstParagraph"/>
      </w:pPr>
      <w:r>
        <w:t xml:space="preserve">Welcome to this specialized seminar presentation focused on the critical intersection of speech pathology and urban healthcare dynamics. As we gather in the heart of Europe, it is imperative to understand how geographical, linguistic, and cultural factors influence therapeutic outcomes.</w:t>
      </w:r>
    </w:p>
    <w:bookmarkStart w:id="22" w:name="seminar-objectives"/>
    <w:p>
      <w:pPr>
        <w:pStyle w:val="Heading4"/>
      </w:pPr>
      <w:r>
        <w:t xml:space="preserve">Seminar Objectives:</w:t>
      </w:r>
    </w:p>
    <w:p>
      <w:pPr>
        <w:numPr>
          <w:ilvl w:val="0"/>
          <w:numId w:val="1001"/>
        </w:numPr>
        <w:pStyle w:val="Compact"/>
      </w:pPr>
      <w:r>
        <w:t xml:space="preserve">To define the modern scope of practice for a Speech Therapist within a multicultural metropolis.</w:t>
      </w:r>
    </w:p>
    <w:p>
      <w:pPr>
        <w:numPr>
          <w:ilvl w:val="0"/>
          <w:numId w:val="1001"/>
        </w:numPr>
        <w:pStyle w:val="Compact"/>
      </w:pPr>
      <w:r>
        <w:t xml:space="preserve">To analyze the specific healthcare infrastructure available in Netherlands Amsterdam.</w:t>
      </w:r>
    </w:p>
    <w:p>
      <w:pPr>
        <w:numPr>
          <w:ilvl w:val="0"/>
          <w:numId w:val="1001"/>
        </w:numPr>
        <w:pStyle w:val="Compact"/>
      </w:pPr>
      <w:r>
        <w:t xml:space="preserve">To discuss strategies for inclusive therapy that respects local dialects and international linguistic diversity.</w:t>
      </w:r>
    </w:p>
    <w:p>
      <w:pPr>
        <w:pStyle w:val="FirstParagraph"/>
      </w:pPr>
      <w:r>
        <w:t xml:space="preserve">"In an era of global mobility, the Speech Therapist is no longer just a clinician; they are a cultural bridge-builder essential to social cohesion."</w:t>
      </w:r>
    </w:p>
    <w:bookmarkEnd w:id="22"/>
    <w:bookmarkEnd w:id="23"/>
    <w:bookmarkStart w:id="24" w:name="contextualizing-netherlands-amsterdam"/>
    <w:p>
      <w:pPr>
        <w:pStyle w:val="Heading3"/>
      </w:pPr>
      <w:r>
        <w:t xml:space="preserve">2. Contextualizing Netherlands Amsterdam</w:t>
      </w:r>
    </w:p>
    <w:p>
      <w:pPr>
        <w:pStyle w:val="FirstParagraph"/>
      </w:pPr>
      <w:r>
        <w:t xml:space="preserve">Netherlands Amsterdam is not merely a location; it is a unique ecosystem that profoundly impacts medical delivery. As the capital and largest city in the Netherlands, Amsterdam presents a distinct set of challenges and opportunities for healthcare providers.</w:t>
      </w:r>
    </w:p>
    <w:p>
      <w:pPr>
        <w:numPr>
          <w:ilvl w:val="0"/>
          <w:numId w:val="1002"/>
        </w:numPr>
        <w:pStyle w:val="Compact"/>
      </w:pPr>
      <w:r>
        <w:rPr>
          <w:bCs/>
          <w:b/>
        </w:rPr>
        <w:t xml:space="preserve">Linguistic Diversity:</w:t>
      </w:r>
      <w:r>
        <w:t xml:space="preserve"> </w:t>
      </w:r>
      <w:r>
        <w:t xml:space="preserve">While Dutch is the primary language, English serves as the default lingua franca in professional settings. However, patients often present with backgrounds from over 180 different nationalities. A Speech Therapist must navigate this complexity daily.</w:t>
      </w:r>
    </w:p>
    <w:p>
      <w:pPr>
        <w:numPr>
          <w:ilvl w:val="0"/>
          <w:numId w:val="1002"/>
        </w:numPr>
        <w:pStyle w:val="Compact"/>
      </w:pPr>
      <w:r>
        <w:rPr>
          <w:bCs/>
          <w:b/>
        </w:rPr>
        <w:t xml:space="preserve">The "Polder Model":</w:t>
      </w:r>
      <w:r>
        <w:t xml:space="preserve"> </w:t>
      </w:r>
      <w:r>
        <w:t xml:space="preserve">This unique Dutch governance style relies on consensus and consultation. In a clinical setting, this means the Speech Therapist works in tight coordination with general practitioners (huisartsen), schools, and municipal services.</w:t>
      </w:r>
    </w:p>
    <w:p>
      <w:pPr>
        <w:numPr>
          <w:ilvl w:val="0"/>
          <w:numId w:val="1002"/>
        </w:numPr>
        <w:pStyle w:val="Compact"/>
      </w:pPr>
      <w:r>
        <w:rPr>
          <w:bCs/>
          <w:b/>
        </w:rPr>
        <w:t xml:space="preserve">Urban Density:</w:t>
      </w:r>
    </w:p>
    <w:p>
      <w:pPr>
        <w:pStyle w:val="FirstParagraph"/>
      </w:pPr>
      <w:r>
        <w:t xml:space="preserve">The specific demographic profile of Netherlands Amsterdam requires practitioners to be highly adaptable, culturally competent, and technically proficient.</w:t>
      </w:r>
    </w:p>
    <w:bookmarkEnd w:id="24"/>
    <w:bookmarkStart w:id="26" w:name="X216861316237c1173e75677e6e2c7ca52408cba"/>
    <w:p>
      <w:pPr>
        <w:pStyle w:val="Heading3"/>
      </w:pPr>
      <w:r>
        <w:t xml:space="preserve">3. The Modern Speech Therapist: Scope of Practice</w:t>
      </w:r>
    </w:p>
    <w:p>
      <w:pPr>
        <w:pStyle w:val="FirstParagraph"/>
      </w:pPr>
      <w:r>
        <w:t xml:space="preserve">The role of a Speech Therapist (in Dutch: *Logopedist*) has evolved significantly. It is no longer limited to simple articulation correction for children. Today, the scope encompasses a wide array of neurological, psychological, and developmental interventions.</w:t>
      </w:r>
    </w:p>
    <w:bookmarkStart w:id="25" w:name="clinical-specializations"/>
    <w:p>
      <w:pPr>
        <w:pStyle w:val="Heading4"/>
      </w:pPr>
      <w:r>
        <w:t xml:space="preserve">Clinical Specializations:</w:t>
      </w:r>
    </w:p>
    <w:p>
      <w:pPr>
        <w:numPr>
          <w:ilvl w:val="0"/>
          <w:numId w:val="1003"/>
        </w:numPr>
        <w:pStyle w:val="Compact"/>
      </w:pPr>
      <w:r>
        <w:rPr>
          <w:bCs/>
          <w:b/>
        </w:rPr>
        <w:t xml:space="preserve">Pediatric Speech Therapy:</w:t>
      </w:r>
      <w:r>
        <w:t xml:space="preserve"> </w:t>
      </w:r>
      <w:r>
        <w:t xml:space="preserve">Addressing speech sound disorders (SSD), late talking, stuttering/chattering (*moffelen*), and language development delays. In Netherlands Amsterdam, early intervention is heavily prioritized to support children entering the Dutch primary education system.</w:t>
      </w:r>
    </w:p>
    <w:p>
      <w:pPr>
        <w:numPr>
          <w:ilvl w:val="0"/>
          <w:numId w:val="1003"/>
        </w:numPr>
        <w:pStyle w:val="Compact"/>
      </w:pPr>
      <w:r>
        <w:rPr>
          <w:bCs/>
          <w:b/>
        </w:rPr>
        <w:t xml:space="preserve">Adult Neurological Rehabilitation:</w:t>
      </w:r>
      <w:r>
        <w:t xml:space="preserve"> </w:t>
      </w:r>
      <w:r>
        <w:t xml:space="preserve">Treating aphasia and dysphagia resulting from strokes or Traumatic Brain Injury (TBI). Given the aging population in Western Europe, this sector is growing rapidly.</w:t>
      </w:r>
    </w:p>
    <w:p>
      <w:pPr>
        <w:numPr>
          <w:ilvl w:val="0"/>
          <w:numId w:val="1003"/>
        </w:numPr>
        <w:pStyle w:val="Compact"/>
      </w:pPr>
      <w:r>
        <w:rPr>
          <w:bCs/>
          <w:b/>
        </w:rPr>
        <w:t xml:space="preserve">Voice Therapy:</w:t>
      </w:r>
    </w:p>
    <w:p>
      <w:pPr>
        <w:numPr>
          <w:ilvl w:val="0"/>
          <w:numId w:val="1003"/>
        </w:numPr>
        <w:pStyle w:val="Compact"/>
      </w:pPr>
      <w:r>
        <w:rPr>
          <w:bCs/>
          <w:b/>
        </w:rPr>
        <w:t xml:space="preserve">Cognitive-Communication Disorders:</w:t>
      </w:r>
    </w:p>
    <w:p>
      <w:pPr>
        <w:pStyle w:val="FirstParagraph"/>
      </w:pPr>
      <w:r>
        <w:t xml:space="preserve">The Speech Therapist must therefore be a generalist in technique but can specialize in specific pathologies depending on the needs of the Netherlands Amsterdam population.</w:t>
      </w:r>
    </w:p>
    <w:bookmarkEnd w:id="25"/>
    <w:bookmarkEnd w:id="26"/>
    <w:bookmarkStart w:id="27" w:name="educational-standards-and-certification"/>
    <w:p>
      <w:pPr>
        <w:pStyle w:val="Heading3"/>
      </w:pPr>
      <w:r>
        <w:t xml:space="preserve">4. Educational Standards and Certification</w:t>
      </w:r>
    </w:p>
    <w:p>
      <w:pPr>
        <w:pStyle w:val="FirstParagraph"/>
      </w:pPr>
      <w:r>
        <w:t xml:space="preserve">To practice as a Speech Therapist, rigorous educational standards must be met. In the Netherlands, speech-language pathology is a specialized master’s level profession.</w:t>
      </w:r>
    </w:p>
    <w:p>
      <w:pPr>
        <w:numPr>
          <w:ilvl w:val="0"/>
          <w:numId w:val="1004"/>
        </w:numPr>
        <w:pStyle w:val="Compact"/>
      </w:pPr>
      <w:r>
        <w:rPr>
          <w:bCs/>
          <w:b/>
        </w:rPr>
        <w:t xml:space="preserve">Educational Pathway:</w:t>
      </w:r>
      <w:r>
        <w:t xml:space="preserve"> </w:t>
      </w:r>
      <w:r>
        <w:t xml:space="preserve">Aspiring Speech Therapists typically complete a Bachelor’s degree in Communication Disorders or Healthcare, followed by a specialized Master’s program focusing on clinical practice. This ensures that every professional in Netherlands Amsterdam possesses advanced diagnostic skills.</w:t>
      </w:r>
    </w:p>
    <w:p>
      <w:pPr>
        <w:numPr>
          <w:ilvl w:val="0"/>
          <w:numId w:val="1004"/>
        </w:numPr>
        <w:pStyle w:val="Compact"/>
      </w:pPr>
      <w:r>
        <w:rPr>
          <w:bCs/>
          <w:b/>
        </w:rPr>
        <w:t xml:space="preserve">Licensing and Regulation:</w:t>
      </w:r>
      <w:r>
        <w:t xml:space="preserve"> </w:t>
      </w:r>
      <w:r>
        <w:t xml:space="preserve">Practitioners must be registered with the COTAN (College for Accreditation of Nursing) and hold a declaration of no objections from the BIG-register (Healthcare Professionals Act). This guarantees safety and quality control.</w:t>
      </w:r>
    </w:p>
    <w:p>
      <w:pPr>
        <w:numPr>
          <w:ilvl w:val="0"/>
          <w:numId w:val="1004"/>
        </w:numPr>
        <w:pStyle w:val="Compact"/>
      </w:pPr>
      <w:r>
        <w:rPr>
          <w:bCs/>
          <w:b/>
        </w:rPr>
        <w:t xml:space="preserve">Continuing Professional Development:</w:t>
      </w:r>
      <w:r>
        <w:t xml:space="preserve"> </w:t>
      </w:r>
      <w:r>
        <w:t xml:space="preserve">Given that languages evolve, a Speech Therapist must continuously update their knowledge regarding new diagnostic tools, digital therapy apps, and changing linguistic trends in multicultural Amsterdam neighborhoods.</w:t>
      </w:r>
    </w:p>
    <w:p>
      <w:pPr>
        <w:pStyle w:val="FirstParagraph"/>
      </w:pPr>
      <w:r>
        <w:t xml:space="preserve">This high level of regulation ensures that residents of Netherlands Amsterdam can trust the credentials and capabilities of any licensed Speech Therapist they encounter.</w:t>
      </w:r>
    </w:p>
    <w:bookmarkEnd w:id="27"/>
    <w:bookmarkStart w:id="28" w:name="X8dccff340c5679c3952e1143b6458f7d4d0a710"/>
    <w:p>
      <w:pPr>
        <w:pStyle w:val="Heading3"/>
      </w:pPr>
      <w:r>
        <w:t xml:space="preserve">5. The Multicultural Challenge: Language Barriers</w:t>
      </w:r>
    </w:p>
    <w:p>
      <w:pPr>
        <w:pStyle w:val="FirstParagraph"/>
      </w:pPr>
      <w:r>
        <w:t xml:space="preserve">A defining characteristic of Amsterdam is its international community. For a Speech Therapist, this presents a critical challenge: How does one treat a language disorder if the therapist and patient speak different languages?</w:t>
      </w:r>
    </w:p>
    <w:p>
      <w:pPr>
        <w:pStyle w:val="BodyText"/>
      </w:pPr>
      <w:r>
        <w:rPr>
          <w:bCs/>
          <w:b/>
        </w:rPr>
        <w:t xml:space="preserve">The "Two-Language" Dilemma:</w:t>
      </w:r>
      <w:r>
        <w:t xml:space="preserve"> </w:t>
      </w:r>
      <w:r>
        <w:t xml:space="preserve">Many children in Netherlands Amsterdam are growing up bilingual or multilingual. It is crucial to distinguish between a true language disorder (APL) and a normal variation caused by learning two languages simultaneously.</w:t>
      </w:r>
    </w:p>
    <w:p>
      <w:pPr>
        <w:numPr>
          <w:ilvl w:val="0"/>
          <w:numId w:val="1005"/>
        </w:numPr>
        <w:pStyle w:val="Compact"/>
      </w:pPr>
      <w:r>
        <w:rPr>
          <w:bCs/>
          <w:b/>
        </w:rPr>
        <w:t xml:space="preserve">Mother Tongue Maintenance:</w:t>
      </w:r>
    </w:p>
    <w:p>
      <w:pPr>
        <w:numPr>
          <w:ilvl w:val="0"/>
          <w:numId w:val="1005"/>
        </w:numPr>
        <w:pStyle w:val="Compact"/>
      </w:pPr>
      <w:r>
        <w:rPr>
          <w:bCs/>
          <w:b/>
        </w:rPr>
        <w:t xml:space="preserve">Collaboration with Interpreters:</w:t>
      </w:r>
    </w:p>
    <w:p>
      <w:pPr>
        <w:numPr>
          <w:ilvl w:val="0"/>
          <w:numId w:val="1005"/>
        </w:numPr>
        <w:pStyle w:val="Compact"/>
      </w:pPr>
      <w:r>
        <w:rPr>
          <w:bCs/>
          <w:b/>
        </w:rPr>
        <w:t xml:space="preserve">Cultural Nuance:</w:t>
      </w:r>
    </w:p>
    <w:bookmarkEnd w:id="28"/>
    <w:bookmarkStart w:id="31" w:name="infrastructure-public-vs.-private-care"/>
    <w:p>
      <w:pPr>
        <w:pStyle w:val="Heading3"/>
      </w:pPr>
      <w:r>
        <w:t xml:space="preserve">6. Infrastructure: Public vs. Private Care</w:t>
      </w:r>
    </w:p>
    <w:p>
      <w:pPr>
        <w:pStyle w:val="FirstParagraph"/>
      </w:pPr>
      <w:r>
        <w:t xml:space="preserve">The healthcare system in Netherlands Amsterdam is a hybrid model, consisting of public municipalities and private insurers.</w:t>
      </w:r>
    </w:p>
    <w:bookmarkStart w:id="29" w:name="the-role-of-the-municipality"/>
    <w:p>
      <w:pPr>
        <w:pStyle w:val="Heading4"/>
      </w:pPr>
      <w:r>
        <w:t xml:space="preserve">The Role of the Municipality:</w:t>
      </w:r>
    </w:p>
    <w:p>
      <w:pPr>
        <w:numPr>
          <w:ilvl w:val="0"/>
          <w:numId w:val="1006"/>
        </w:numPr>
        <w:pStyle w:val="Compact"/>
      </w:pPr>
      <w:r>
        <w:rPr>
          <w:bCs/>
          <w:b/>
        </w:rPr>
        <w:t xml:space="preserve">Municipal Support (Gemeente):</w:t>
      </w:r>
    </w:p>
    <w:p>
      <w:pPr>
        <w:numPr>
          <w:ilvl w:val="0"/>
          <w:numId w:val="1006"/>
        </w:numPr>
        <w:pStyle w:val="Compact"/>
      </w:pPr>
      <w:r>
        <w:rPr>
          <w:bCs/>
          <w:b/>
        </w:rPr>
        <w:t xml:space="preserve">School Collaboration:</w:t>
      </w:r>
    </w:p>
    <w:bookmarkEnd w:id="29"/>
    <w:bookmarkStart w:id="30" w:name="the-role-of-private-insurance"/>
    <w:p>
      <w:pPr>
        <w:pStyle w:val="Heading4"/>
      </w:pPr>
      <w:r>
        <w:t xml:space="preserve">The Role of Private Insurance:</w:t>
      </w:r>
    </w:p>
    <w:p>
      <w:pPr>
        <w:numPr>
          <w:ilvl w:val="0"/>
          <w:numId w:val="1007"/>
        </w:numPr>
        <w:pStyle w:val="Compact"/>
      </w:pPr>
      <w:r>
        <w:rPr>
          <w:bCs/>
          <w:b/>
        </w:rPr>
        <w:t xml:space="preserve">Adult Care:</w:t>
      </w:r>
    </w:p>
    <w:p>
      <w:pPr>
        <w:numPr>
          <w:ilvl w:val="0"/>
          <w:numId w:val="1007"/>
        </w:numPr>
        <w:pStyle w:val="Compact"/>
      </w:pPr>
      <w:r>
        <w:rPr>
          <w:bCs/>
          <w:b/>
        </w:rPr>
        <w:t xml:space="preserve">Private Practices vs. Hospitals:</w:t>
      </w:r>
    </w:p>
    <w:bookmarkEnd w:id="30"/>
    <w:bookmarkEnd w:id="31"/>
    <w:bookmarkStart w:id="32" w:name="technology-and-innovation"/>
    <w:p>
      <w:pPr>
        <w:pStyle w:val="Heading3"/>
      </w:pPr>
      <w:r>
        <w:t xml:space="preserve">7. Technology and Innovation</w:t>
      </w:r>
    </w:p>
    <w:p>
      <w:pPr>
        <w:pStyle w:val="FirstParagraph"/>
      </w:pPr>
      <w:r>
        <w:t xml:space="preserve">Netherlands Amsterdam is known for its technological innovation, and the Speech Therapist is increasingly leveraging digital tools to enhance patient outcomes.</w:t>
      </w:r>
    </w:p>
    <w:p>
      <w:pPr>
        <w:numPr>
          <w:ilvl w:val="0"/>
          <w:numId w:val="1008"/>
        </w:numPr>
        <w:pStyle w:val="Compact"/>
      </w:pPr>
      <w:r>
        <w:rPr>
          <w:bCs/>
          <w:b/>
        </w:rPr>
        <w:t xml:space="preserve">Telementry:</w:t>
      </w:r>
    </w:p>
    <w:p>
      <w:pPr>
        <w:numPr>
          <w:ilvl w:val="0"/>
          <w:numId w:val="1008"/>
        </w:numPr>
        <w:pStyle w:val="Compact"/>
      </w:pPr>
      <w:r>
        <w:rPr>
          <w:bCs/>
          <w:b/>
        </w:rPr>
        <w:t xml:space="preserve">Digital Apps:</w:t>
      </w:r>
    </w:p>
    <w:p>
      <w:pPr>
        <w:numPr>
          <w:ilvl w:val="0"/>
          <w:numId w:val="1008"/>
        </w:numPr>
        <w:pStyle w:val="Compact"/>
      </w:pPr>
      <w:r>
        <w:rPr>
          <w:bCs/>
          <w:b/>
        </w:rPr>
        <w:t xml:space="preserve">Data-Driven Therapy:</w:t>
      </w:r>
    </w:p>
    <w:p>
      <w:pPr>
        <w:pStyle w:val="FirstParagraph"/>
      </w:pPr>
      <w:r>
        <w:t xml:space="preserve">The integration of technology does not replace the human touch but rather augments it, allowing for more frequent feedback loops between the therapist and the client.</w:t>
      </w:r>
    </w:p>
    <w:bookmarkEnd w:id="32"/>
    <w:bookmarkStart w:id="33" w:name="challenges-in-urban-practice"/>
    <w:p>
      <w:pPr>
        <w:pStyle w:val="Heading3"/>
      </w:pPr>
      <w:r>
        <w:t xml:space="preserve">8. Challenges in Urban Practice</w:t>
      </w:r>
    </w:p>
    <w:p>
      <w:pPr>
        <w:pStyle w:val="FirstParagraph"/>
      </w:pPr>
      <w:r>
        <w:t xml:space="preserve">Serving as a Speech Therapist in Netherlands Amsterdam is rewarding but fraught with specific challenges that differ from rural practice.</w:t>
      </w:r>
    </w:p>
    <w:p>
      <w:pPr>
        <w:numPr>
          <w:ilvl w:val="0"/>
          <w:numId w:val="1009"/>
        </w:numPr>
        <w:pStyle w:val="Compact"/>
      </w:pPr>
      <w:r>
        <w:rPr>
          <w:bCs/>
          <w:b/>
        </w:rPr>
        <w:t xml:space="preserve">Housing Crisis:</w:t>
      </w:r>
    </w:p>
    <w:p>
      <w:pPr>
        <w:numPr>
          <w:ilvl w:val="0"/>
          <w:numId w:val="1009"/>
        </w:numPr>
        <w:pStyle w:val="Compact"/>
      </w:pPr>
      <w:r>
        <w:rPr>
          <w:bCs/>
          <w:b/>
        </w:rPr>
        <w:t xml:space="preserve">Social Determinants of Health:</w:t>
      </w:r>
    </w:p>
    <w:p>
      <w:pPr>
        <w:numPr>
          <w:ilvl w:val="0"/>
          <w:numId w:val="1009"/>
        </w:numPr>
        <w:pStyle w:val="Compact"/>
      </w:pPr>
      <w:r>
        <w:rPr>
          <w:bCs/>
          <w:b/>
        </w:rPr>
        <w:t xml:space="preserve">Burnout Prevention:</w:t>
      </w:r>
    </w:p>
    <w:bookmarkEnd w:id="33"/>
    <w:bookmarkStart w:id="34" w:name="future-outlook-and-conclusion"/>
    <w:p>
      <w:pPr>
        <w:pStyle w:val="Heading3"/>
      </w:pPr>
      <w:r>
        <w:t xml:space="preserve">9. Future Outlook and Conclusion</w:t>
      </w:r>
    </w:p>
    <w:p>
      <w:pPr>
        <w:pStyle w:val="FirstParagraph"/>
      </w:pPr>
      <w:r>
        <w:t xml:space="preserve">The future of speech pathology in Netherlands Amsterdam lies in integration and specialization. As the city continues to grow, the demand for linguistic clarity will only increase.</w:t>
      </w:r>
    </w:p>
    <w:p>
      <w:pPr>
        <w:numPr>
          <w:ilvl w:val="0"/>
          <w:numId w:val="1010"/>
        </w:numPr>
        <w:pStyle w:val="Compact"/>
      </w:pPr>
      <w:r>
        <w:rPr>
          <w:bCs/>
          <w:b/>
        </w:rPr>
        <w:t xml:space="preserve">Precision Medicine:</w:t>
      </w:r>
    </w:p>
    <w:p>
      <w:pPr>
        <w:numPr>
          <w:ilvl w:val="0"/>
          <w:numId w:val="1010"/>
        </w:numPr>
        <w:pStyle w:val="Compact"/>
      </w:pPr>
      <w:r>
        <w:rPr>
          <w:bCs/>
          <w:b/>
        </w:rPr>
        <w:t xml:space="preserve">Elderly Care:</w:t>
      </w:r>
    </w:p>
    <w:p>
      <w:pPr>
        <w:numPr>
          <w:ilvl w:val="0"/>
          <w:numId w:val="1010"/>
        </w:numPr>
        <w:pStyle w:val="Compact"/>
      </w:pPr>
      <w:r>
        <w:rPr>
          <w:bCs/>
          <w:b/>
        </w:rPr>
        <w:t xml:space="preserve">Inclusivity:</w:t>
      </w:r>
    </w:p>
    <w:p>
      <w:pPr>
        <w:pStyle w:val="FirstParagraph"/>
      </w:pPr>
      <w:r>
        <w:t xml:space="preserve">The Speech Therapist is a cornerstone of health in Netherlands Amsterdam. By combining clinical excellence with cultural sensitivity and technological innovation, we can ensure that every voice, regardless of origin or ability, is heard and understood.</w:t>
      </w:r>
    </w:p>
    <w:bookmarkEnd w:id="34"/>
    <w:bookmarkStart w:id="35" w:name="qa-session"/>
    <w:p>
      <w:pPr>
        <w:pStyle w:val="Heading3"/>
      </w:pPr>
      <w:r>
        <w:t xml:space="preserve">10. Q&amp;A Session</w:t>
      </w:r>
    </w:p>
    <w:p>
      <w:pPr>
        <w:pStyle w:val="FirstParagraph"/>
      </w:pPr>
      <w:r>
        <w:t xml:space="preserve">We now invite questions from the audience regarding specific case studies, referral pathways in Netherlands Amsterdam, or detailed breakdowns of certification requirements.</w:t>
      </w:r>
    </w:p>
    <w:p>
      <w:pPr>
        <w:numPr>
          <w:ilvl w:val="0"/>
          <w:numId w:val="1011"/>
        </w:numPr>
        <w:pStyle w:val="Compact"/>
      </w:pPr>
      <w:r>
        <w:rPr>
          <w:bCs/>
          <w:b/>
        </w:rPr>
        <w:t xml:space="preserve">Contact Information:</w:t>
      </w:r>
    </w:p>
    <w:p>
      <w:pPr>
        <w:numPr>
          <w:ilvl w:val="0"/>
          <w:numId w:val="1011"/>
        </w:numPr>
        <w:pStyle w:val="Compact"/>
      </w:pPr>
      <w:r>
        <w:t xml:space="preserve">Email: seminar@speechtherapy-amsterdam.eu</w:t>
      </w:r>
    </w:p>
    <w:p>
      <w:pPr>
        <w:numPr>
          <w:ilvl w:val="0"/>
          <w:numId w:val="1011"/>
        </w:numPr>
        <w:pStyle w:val="Compact"/>
      </w:pPr>
      <w:r>
        <w:t xml:space="preserve">Website: www.amsterdam-logopedie-nl.org</w:t>
      </w:r>
    </w:p>
    <w:p>
      <w:pPr>
        <w:pStyle w:val="FirstParagraph"/>
      </w:pPr>
      <w:r>
        <w:rPr>
          <w:iCs/>
          <w:i/>
        </w:rPr>
        <w:t xml:space="preserve">*End of Seminar Presentation Slides*</w:t>
      </w:r>
    </w:p>
    <w:bookmarkEnd w:id="35"/>
    <w:p>
      <w:pPr>
        <w:pStyle w:val="BodyText"/>
      </w:pPr>
      <w:r>
        <w:t xml:space="preserve">Generated for educational purposes. All references to Netherlands Amsterdam and Speech Therapist protocols are illustrative of general standards in the Dutch healthcare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Amsterdam</dc:title>
  <dc:creator/>
  <dc:language>en</dc:language>
  <cp:keywords/>
  <dcterms:created xsi:type="dcterms:W3CDTF">2026-07-29T19:22:02Z</dcterms:created>
  <dcterms:modified xsi:type="dcterms:W3CDTF">2026-07-29T19:22:02Z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