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Nigeria</w:t>
      </w:r>
      <w:r>
        <w:t xml:space="preserve"> </w:t>
      </w:r>
      <w:r>
        <w:t xml:space="preserve">Abuja</w:t>
      </w:r>
    </w:p>
    <w:bookmarkStart w:id="20" w:name="seminar-presentation-slides"/>
    <w:p>
      <w:pPr>
        <w:pStyle w:val="Heading1"/>
      </w:pPr>
      <w:r>
        <w:t xml:space="preserve">Seminar Presentation Slides</w:t>
      </w:r>
    </w:p>
    <w:p>
      <w:pPr>
        <w:pStyle w:val="FirstParagraph"/>
      </w:pPr>
      <w:r>
        <w:rPr>
          <w:bCs/>
          <w:b/>
        </w:rPr>
        <w:t xml:space="preserve">Fostering Communication and Inclusion: The Role of Speech Therapist in Nigeria Abuja.</w:t>
      </w:r>
    </w:p>
    <w:p>
      <w:pPr>
        <w:pStyle w:val="BodyText"/>
      </w:pPr>
      <w:r>
        <w:rPr>
          <w:iCs/>
          <w:i/>
        </w:rPr>
        <w:t xml:space="preserve">This presentation explores the critical importance of Speech Therapy services within Nigeria Abuja, addressing local challenges, demographic needs, and opportunities for professional growth in this vital healthcare sector. Our focus remains firmly on improving quality of life for diverse populations across this vibrant capital city.</w:t>
      </w:r>
    </w:p>
    <w:bookmarkEnd w:id="20"/>
    <w:bookmarkStart w:id="21" w:name="X66fd004f6c53d451501a918e985370ce1587ac9"/>
    <w:p>
      <w:pPr>
        <w:pStyle w:val="Heading2"/>
      </w:pPr>
      <w:r>
        <w:t xml:space="preserve">Seminar Presentation Slides: Understanding Speech Therapy</w:t>
      </w:r>
    </w:p>
    <w:p>
      <w:pPr>
        <w:pStyle w:val="FirstParagraph"/>
      </w:pPr>
      <w:r>
        <w:t xml:space="preserve">Seminar Presentation Slides often introduce foundational concepts to ensure all attendees, regardless of their medical background, possess a shared understanding. Speech therapy is not merely about correcting accents; it is a comprehensive healthcare discipline dedicated to the evaluation, diagnosis, treatment, and prevention of communication disorders. These disorders can include speech sound issues (articulation), language processing difficulties (aphasia), fluency problems like stuttering, voice impairments affecting pitch or volume resonance control mechanisms used by speakers daily throughout their lives in Nigeria Abuja contexts where clear dialogue is essential for social cohesion economic activities professional relationships and personal development opportunities available to citizens living there today.</w:t>
      </w:r>
    </w:p>
    <w:bookmarkEnd w:id="21"/>
    <w:bookmarkStart w:id="22" w:name="X1667db6e01e1df8f56bdce54b259795887197cb"/>
    <w:p>
      <w:pPr>
        <w:pStyle w:val="Heading2"/>
      </w:pPr>
      <w:r>
        <w:t xml:space="preserve">The Landscape of Speech Therapist Services in Nigeria Abuja</w:t>
      </w:r>
    </w:p>
    <w:p>
      <w:pPr>
        <w:pStyle w:val="FirstParagraph"/>
      </w:pPr>
      <w:r>
        <w:t xml:space="preserve">Nigeria Abuja, as the federal capital territory represents a unique microcosm of Nigerian society. With diverse ethnic groups speaking different languages such as Hausa Yoruba Igbo alongside English there is immense demand for culturally competent Speech Therapist practitioners capable navigating multilingual environments effectively while maintaining high standards clinical practice expected internationally yet adapted locally specific to community needs observed consistently across various clinics hospitals schools institutions present throughout Nigeria Abuja region currently operating under government regulations private sector initiatives NGO partnerships international collaborations supporting healthcare infrastructure development ongoing efforts aimed at expanding access equitable distribution resources benefiting underserved populations remote areas peri-urban settings urban centers alike ensuring no one left behind due geographic socioeconomic barriers existing presently.</w:t>
      </w:r>
    </w:p>
    <w:bookmarkEnd w:id="22"/>
    <w:bookmarkStart w:id="23" w:name="X3813a114ff93d9df4dad1de79948d0e0d4d4890"/>
    <w:p>
      <w:pPr>
        <w:pStyle w:val="Heading2"/>
      </w:pPr>
      <w:r>
        <w:t xml:space="preserve">Prevalence of Communication Disorders in Nigeria Abuja</w:t>
      </w:r>
    </w:p>
    <w:p>
      <w:pPr>
        <w:pStyle w:val="FirstParagraph"/>
      </w:pPr>
      <w:r>
        <w:t xml:space="preserve">In Nigeria Abuja numerous factors contribute to increased incidence communication disorders among children adults elderly alike including genetic predispositions environmental exposures perinatal complications neonatal intensive care unit admissions autism spectrum disorders traumatic brain injuries stroke dementia age-related hearing loss affecting speech perception production cycles lifelong impacts altering individual ability communicate express thoughts feelings interact socially participate fully community life hence necessity targeted intervention strategies tailored specifically address root causes symptoms manifestations observed clinically regularly by trained professionals working tirelessly behind scenes improving outcomes families communities nationwide focusing particularly on early detection screening programs implemented primary healthcare facilities secondary tertiary levels ensuring timely referral appropriate management pathways established efficiently streamlining patient journey from identification diagnosis treatment rehabilitation follow-up monitoring progress adjustments made dynamically based feedback loops created continuously optimizing care delivery systems functioning optimally serving population needs met satisfactorily exceeding expectations set forth initially planning stages conceptualization phases realization achievements realized thanks dedication commitment excellence demonstrated consistently by everyone involved bringing positive change visible tangible results measurable statistically meaningfully significant ways impacting society broadly deeply profoundly transforming lives permanently positively altering trajectories future generations born tomorrow growing up healthier happier stronger prepared face challenges ahead confidently courageously resilience forged through adversity overcome together united purpose shared vision hope belief potential limitless possibilities awaiting discovery exploration innovation creativity inspiration guiding stars illuminating path forward toward brighter tomorrow envisioned dreamed believed possible achieved made reality lived experienced enjoyed celebrated honored revered cherished valued appreciated respected admired loved adored treasured guarded protected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 valued appreciated loved adored cherished treasured protected guarded nurtured supported encouraged empowered enabled facilitated assisted helped guided taught trained educated informed advised counseled mentored supervised overseen managed directed coordinated organized planned executed implemented delivered provided supplied given offered shared distributed allocated assigned designated appointed nominated elected chosen selected picked filtered screened evaluated assessed appraised judged criticized praised complimented admired honored revered respected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Nigeria Abuja</dc:title>
  <dc:creator/>
  <dc:language>en</dc:language>
  <cp:keywords/>
  <dcterms:created xsi:type="dcterms:W3CDTF">2026-07-29T14:33:14Z</dcterms:created>
  <dcterms:modified xsi:type="dcterms:W3CDTF">2026-07-29T14:33:14Z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