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Singapore</w:t>
      </w:r>
      <w:r>
        <w:t xml:space="preserve"> </w:t>
      </w:r>
      <w:r>
        <w:t xml:space="preserve">Singapore</w:t>
      </w:r>
    </w:p>
    <w:bookmarkStart w:id="34" w:name="X085ff03f95f6d18dec47386dac9de9b7b19ec4d"/>
    <w:p>
      <w:pPr>
        <w:pStyle w:val="Heading1"/>
      </w:pPr>
      <w:r>
        <w:t xml:space="preserve">Seminar Presentation Slides: Advancing Speech Therapy Services in Singapore Singapore</w:t>
      </w:r>
    </w:p>
    <w:p>
      <w:pPr>
        <w:pStyle w:val="FirstParagraph"/>
      </w:pPr>
      <w:r>
        <w:rPr>
          <w:bCs/>
          <w:b/>
        </w:rPr>
        <w:t xml:space="preserve">Presentation Overview:</w:t>
      </w:r>
      <w:r>
        <w:t xml:space="preserve"> </w:t>
      </w:r>
      <w:r>
        <w:t xml:space="preserve">This document outlines a comprehensive seminar designed for healthcare professionals, policymakers, and parents residing in Singapore Singapore. The focus is on the critical role of speech therapists, the specific landscape of speech therapy in this unique city-state environment, and strategies to improve accessibility and quality of care.</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Enhancing Communication Outcomes: The Evolving Role of Speech Therapists in Singapore Singapore</w:t>
      </w:r>
    </w:p>
    <w:p>
      <w:pPr>
        <w:pStyle w:val="BodyText"/>
      </w:pPr>
      <w:r>
        <w:rPr>
          <w:bCs/>
          <w:b/>
        </w:rPr>
        <w:t xml:space="preserve">Purpose:</w:t>
      </w:r>
    </w:p>
    <w:p>
      <w:pPr>
        <w:numPr>
          <w:ilvl w:val="0"/>
          <w:numId w:val="1001"/>
        </w:numPr>
        <w:pStyle w:val="Compact"/>
      </w:pPr>
      <w:r>
        <w:t xml:space="preserve">To define the scope of practice for modern speech therapists.</w:t>
      </w:r>
    </w:p>
    <w:p>
      <w:pPr>
        <w:numPr>
          <w:ilvl w:val="0"/>
          <w:numId w:val="1001"/>
        </w:numPr>
        <w:pStyle w:val="Compact"/>
      </w:pPr>
      <w:r>
        <w:t xml:space="preserve">To analyze the demographic and cultural context of speech therapy within Singapore Singapore.</w:t>
      </w:r>
    </w:p>
    <w:p>
      <w:pPr>
        <w:numPr>
          <w:ilvl w:val="0"/>
          <w:numId w:val="1001"/>
        </w:numPr>
        <w:pStyle w:val="Compact"/>
      </w:pPr>
      <w:r>
        <w:t xml:space="preserve">To discuss funding, accessibility, and future trends in the region.</w:t>
      </w:r>
    </w:p>
    <w:p>
      <w:pPr>
        <w:pStyle w:val="FirstParagraph"/>
      </w:pPr>
      <w:r>
        <w:t xml:space="preserve">In today’s fast-paced global economy, communication is not merely a social skill but a fundamental economic asset. For residents of</w:t>
      </w:r>
      <w:r>
        <w:t xml:space="preserve"> </w:t>
      </w:r>
      <w:r>
        <w:rPr>
          <w:bCs/>
          <w:b/>
        </w:rPr>
        <w:t xml:space="preserve">Singapore Singapore</w:t>
      </w:r>
      <w:r>
        <w:t xml:space="preserve">, the pressure to perform academically and professionally places a premium on clear articulation, fluency, and social language proficiency. This seminar aims to bridge the gap between clinical best practices and the unique sociocultural demands faced by individuals in</w:t>
      </w:r>
      <w:r>
        <w:t xml:space="preserve"> </w:t>
      </w:r>
      <w:r>
        <w:rPr>
          <w:bCs/>
          <w:b/>
        </w:rPr>
        <w:t xml:space="preserve">Singapore Singapore</w:t>
      </w:r>
      <w:r>
        <w:t xml:space="preserve">.</w:t>
      </w:r>
    </w:p>
    <w:bookmarkEnd w:id="20"/>
    <w:bookmarkStart w:id="22" w:name="X6c041816f991fbbcbcb1cff1665f88cae8bdeb9"/>
    <w:p>
      <w:pPr>
        <w:pStyle w:val="Heading2"/>
      </w:pPr>
      <w:r>
        <w:t xml:space="preserve">Slide 2: Defining the Role of a Speech Therapist</w:t>
      </w:r>
    </w:p>
    <w:p>
      <w:pPr>
        <w:pStyle w:val="FirstParagraph"/>
      </w:pPr>
      <w:r>
        <w:t xml:space="preserve">A speech therapist, also known as a speech-language pathologist (SLP), is a healthcare professional trained to diagnose and treat communication disorders. However, their scope extends far beyond simple articulation correction.</w:t>
      </w:r>
    </w:p>
    <w:bookmarkStart w:id="21" w:name="core-competencies"/>
    <w:p>
      <w:pPr>
        <w:pStyle w:val="Heading3"/>
      </w:pPr>
      <w:r>
        <w:t xml:space="preserve">Core Competencies:</w:t>
      </w:r>
    </w:p>
    <w:p>
      <w:pPr>
        <w:numPr>
          <w:ilvl w:val="0"/>
          <w:numId w:val="1002"/>
        </w:numPr>
        <w:pStyle w:val="Compact"/>
      </w:pPr>
      <w:r>
        <w:rPr>
          <w:bCs/>
          <w:b/>
        </w:rPr>
        <w:t xml:space="preserve">Voice, Speech, and Language:</w:t>
      </w:r>
    </w:p>
    <w:p>
      <w:pPr>
        <w:numPr>
          <w:ilvl w:val="0"/>
          <w:numId w:val="1002"/>
        </w:numPr>
        <w:pStyle w:val="Compact"/>
      </w:pPr>
      <w:r>
        <w:t xml:space="preserve">Cognitive-Communication:</w:t>
      </w:r>
    </w:p>
    <w:p>
      <w:pPr>
        <w:numPr>
          <w:ilvl w:val="0"/>
          <w:numId w:val="1000"/>
        </w:numPr>
        <w:pStyle w:val="Compact"/>
      </w:pPr>
      <w:r>
        <w:t xml:space="preserve">Therapy for attention deficits memory problems and executive functioning issues often resulting from traumatic brain injury or stroke.</w:t>
      </w:r>
    </w:p>
    <w:p>
      <w:pPr>
        <w:numPr>
          <w:ilvl w:val="0"/>
          <w:numId w:val="1003"/>
        </w:numPr>
        <w:pStyle w:val="Compact"/>
      </w:pPr>
      <w:r>
        <w:t xml:space="preserve">Social Communication:</w:t>
      </w:r>
    </w:p>
    <w:p>
      <w:pPr>
        <w:numPr>
          <w:ilvl w:val="0"/>
          <w:numId w:val="1003"/>
        </w:numPr>
        <w:pStyle w:val="Compact"/>
      </w:pPr>
      <w:r>
        <w:t xml:space="preserve">Swallowing Disorders (Dysphagia):</w:t>
      </w:r>
    </w:p>
    <w:bookmarkEnd w:id="21"/>
    <w:p>
      <w:pPr>
        <w:pStyle w:val="FirstParagraph"/>
      </w:pPr>
      <w:r>
        <w:t xml:space="preserve">In the context of</w:t>
      </w:r>
      <w:r>
        <w:t xml:space="preserve"> </w:t>
      </w:r>
      <w:r>
        <w:rPr>
          <w:bCs/>
          <w:b/>
        </w:rPr>
        <w:t xml:space="preserve">Singapore Singapore</w:t>
      </w:r>
      <w:r>
        <w:t xml:space="preserve">, the high prevalence of bilingualism adds a complex layer to this role. Therapists must navigate code-switching, ensuring that children do not confuse two languages while developing foundational communication skills.</w:t>
      </w:r>
    </w:p>
    <w:bookmarkEnd w:id="22"/>
    <w:bookmarkStart w:id="23" w:name="X2ee4fbc32c0758f95825f5d0c17cfba36d8ab3f"/>
    <w:p>
      <w:pPr>
        <w:pStyle w:val="Heading2"/>
      </w:pPr>
      <w:r>
        <w:t xml:space="preserve">Slide 3: The Unique Landscape of Speech Therapy in Singapore Singapore</w:t>
      </w:r>
    </w:p>
    <w:p>
      <w:pPr>
        <w:pStyle w:val="FirstParagraph"/>
      </w:pPr>
      <w:r>
        <w:rPr>
          <w:bCs/>
          <w:b/>
        </w:rPr>
        <w:t xml:space="preserve">Singapore Singapore</w:t>
      </w:r>
      <w:r>
        <w:t xml:space="preserve"> </w:t>
      </w:r>
      <w:r>
        <w:t xml:space="preserve">presents a distinct ecosystem for healthcare delivery. Understanding this landscape is crucial for effective intervention.</w:t>
      </w:r>
    </w:p>
    <w:p>
      <w:pPr>
        <w:numPr>
          <w:ilvl w:val="0"/>
          <w:numId w:val="1004"/>
        </w:numPr>
        <w:pStyle w:val="Compact"/>
      </w:pPr>
      <w:r>
        <w:rPr>
          <w:bCs/>
          <w:b/>
        </w:rPr>
        <w:t xml:space="preserve">Demographic Shift:</w:t>
      </w:r>
    </w:p>
    <w:p>
      <w:pPr>
        <w:numPr>
          <w:ilvl w:val="0"/>
          <w:numId w:val="1004"/>
        </w:numPr>
        <w:pStyle w:val="Compact"/>
      </w:pPr>
      <w:r>
        <w:t xml:space="preserve">Multilingual Environment:</w:t>
      </w:r>
    </w:p>
    <w:p>
      <w:pPr>
        <w:numPr>
          <w:ilvl w:val="0"/>
          <w:numId w:val="1004"/>
        </w:numPr>
        <w:pStyle w:val="Compact"/>
      </w:pPr>
      <w:r>
        <w:t xml:space="preserve">High Urban Density:</w:t>
      </w:r>
    </w:p>
    <w:p>
      <w:pPr>
        <w:pStyle w:val="FirstParagraph"/>
      </w:pPr>
      <w:r>
        <w:t xml:space="preserve">This demographic complexity requires speech therapists to adopt a holistic approach that respects cultural nuances while adhering to evidence-based practices.</w:t>
      </w:r>
    </w:p>
    <w:bookmarkEnd w:id="23"/>
    <w:bookmarkStart w:id="25" w:name="X9b38db52a9f32fe87e86550871ef1422f2af8ad"/>
    <w:p>
      <w:pPr>
        <w:pStyle w:val="Heading2"/>
      </w:pPr>
      <w:r>
        <w:t xml:space="preserve">Slide 4: Early Intervention and Educational Systems</w:t>
      </w:r>
    </w:p>
    <w:p>
      <w:pPr>
        <w:pStyle w:val="FirstParagraph"/>
      </w:pPr>
      <w:r>
        <w:t xml:space="preserve">In</w:t>
      </w:r>
      <w:r>
        <w:t xml:space="preserve"> </w:t>
      </w:r>
      <w:r>
        <w:rPr>
          <w:bCs/>
          <w:b/>
        </w:rPr>
        <w:t xml:space="preserve">Singapore Singapore</w:t>
      </w:r>
      <w:r>
        <w:t xml:space="preserve">, early intervention is heavily promoted by the Ministry of Education (MOE) and the Ministry of Health (MOH). The philosophy is that addressing speech and language delays before formal schooling begins yields significantly better long-term academic outcomes.</w:t>
      </w:r>
    </w:p>
    <w:p>
      <w:pPr>
        <w:pStyle w:val="BodyText"/>
      </w:pPr>
      <w:r>
        <w:t xml:space="preserve">Partnership with Early Childhood Development Agencies (ECDA):</w:t>
      </w:r>
    </w:p>
    <w:p>
      <w:pPr>
        <w:pStyle w:val="BodyText"/>
      </w:pPr>
      <w:r>
        <w:t xml:space="preserve">Schools and kindergartens are increasingly mandated to have access to speech therapy resources. The role of the therapist extends to teacher training, providing strategies for classroom inclusion.</w:t>
      </w:r>
    </w:p>
    <w:p>
      <w:r>
        <w:pict>
          <v:rect style="width:0;height:1.5pt" o:hralign="center" o:hrstd="t" o:hr="t"/>
        </w:pict>
      </w:r>
    </w:p>
    <w:p>
      <w:pPr>
        <w:pStyle w:val="FirstParagraph"/>
      </w:pPr>
      <w:r>
        <w:t xml:space="preserve">Screening Protocols:</w:t>
      </w:r>
    </w:p>
    <w:p>
      <w:pPr>
        <w:numPr>
          <w:ilvl w:val="0"/>
          <w:numId w:val="1005"/>
        </w:numPr>
        <w:pStyle w:val="Compact"/>
      </w:pPr>
      <w:r>
        <w:t xml:space="preserve">Newborn hearing screening is standard.</w:t>
      </w:r>
    </w:p>
    <w:p>
      <w:pPr>
        <w:numPr>
          <w:ilvl w:val="0"/>
          <w:numId w:val="1006"/>
        </w:numPr>
        <w:pStyle w:val="Compact"/>
      </w:pPr>
      <w:r>
        <w:t xml:space="preserve">National immunization programs indirectly support neurodevelopmental health.</w:t>
      </w:r>
    </w:p>
    <w:p>
      <w:r>
        <w:pict>
          <v:rect style="width:0;height:1.5pt" o:hralign="center" o:hrstd="t" o:hr="t"/>
        </w:pict>
      </w:r>
    </w:p>
    <w:bookmarkStart w:id="24" w:name="Xd5eb2d63a10829de00f86fd86d9392b3ff967c8"/>
    <w:p>
      <w:pPr>
        <w:pStyle w:val="Heading3"/>
      </w:pPr>
      <w:r>
        <w:t xml:space="preserve">The Role of the Speech Therapist in Schools:</w:t>
      </w:r>
    </w:p>
    <w:p>
      <w:pPr>
        <w:pStyle w:val="FirstParagraph"/>
      </w:pPr>
      <w:r>
        <w:t xml:space="preserve">School-based therapists work closely with special education (SPED) schools. In mainstream schools, they provide consultative services to support students with individualized education plans (IEPs).</w:t>
      </w:r>
    </w:p>
    <w:p>
      <w:pPr>
        <w:pStyle w:val="BodyText"/>
      </w:pPr>
      <w:r>
        <w:t xml:space="preserve">This collaborative model ensures that children in</w:t>
      </w:r>
      <w:r>
        <w:t xml:space="preserve"> </w:t>
      </w:r>
      <w:r>
        <w:rPr>
          <w:bCs/>
          <w:b/>
        </w:rPr>
        <w:t xml:space="preserve">Singapore Singapore</w:t>
      </w:r>
      <w:r>
        <w:t xml:space="preserve"> </w:t>
      </w:r>
      <w:r>
        <w:t xml:space="preserve">receive continuous support across home, school, and clinical settings.</w:t>
      </w:r>
    </w:p>
    <w:bookmarkEnd w:id="24"/>
    <w:bookmarkEnd w:id="25"/>
    <w:bookmarkStart w:id="27" w:name="X15b0fa02fed0aba7b459bb6160666302bf0c78d"/>
    <w:p>
      <w:pPr>
        <w:pStyle w:val="Heading2"/>
      </w:pPr>
      <w:r>
        <w:t xml:space="preserve">Slide 5: Barriers to Access and Equity in Singapore Singapore</w:t>
      </w:r>
    </w:p>
    <w:p>
      <w:pPr>
        <w:pStyle w:val="FirstParagraph"/>
      </w:pPr>
      <w:r>
        <w:t xml:space="preserve">Despite high standards of healthcare, significant barriers remain for families in</w:t>
      </w:r>
      <w:r>
        <w:t xml:space="preserve"> </w:t>
      </w:r>
      <w:r>
        <w:rPr>
          <w:bCs/>
          <w:b/>
        </w:rPr>
        <w:t xml:space="preserve">Singapore Singapore</w:t>
      </w:r>
      <w:r>
        <w:t xml:space="preserve">. The cost of private speech therapy can be prohibitive, creating a disparity in outcomes based on socioeconomic status.</w:t>
      </w:r>
    </w:p>
    <w:p>
      <w:pPr>
        <w:pStyle w:val="BodyText"/>
      </w:pPr>
      <w:r>
        <w:t xml:space="preserve">Cost and Insurance:</w:t>
      </w:r>
    </w:p>
    <w:p>
      <w:pPr>
        <w:pStyle w:val="BodyText"/>
      </w:pPr>
      <w:r>
        <w:t xml:space="preserve">MediSave and MediShield Life have limited coverage for outpatient speech therapy. Many families rely on out-of-pocket payments or insurance riders, which can be expensive.</w:t>
      </w:r>
    </w:p>
    <w:p>
      <w:r>
        <w:pict>
          <v:rect style="width:0;height:1.5pt" o:hralign="center" o:hrstd="t" o:hr="t"/>
        </w:pict>
      </w:r>
    </w:p>
    <w:p>
      <w:pPr>
        <w:pStyle w:val="FirstParagraph"/>
      </w:pPr>
      <w:r>
        <w:t xml:space="preserve">Stigma:</w:t>
      </w:r>
    </w:p>
    <w:p>
      <w:pPr>
        <w:numPr>
          <w:ilvl w:val="0"/>
          <w:numId w:val="1007"/>
        </w:numPr>
        <w:pStyle w:val="Compact"/>
      </w:pPr>
      <w:r>
        <w:t xml:space="preserve">Cultural stigma regarding developmental disabilities persists in some communities within Singapore Singapore. Parents may delay seeking help due to fear of labeling their children.</w:t>
      </w:r>
    </w:p>
    <w:p>
      <w:r>
        <w:pict>
          <v:rect style="width:0;height:1.5pt" o:hralign="center" o:hrstd="t" o:hr="t"/>
        </w:pict>
      </w:r>
    </w:p>
    <w:bookmarkStart w:id="26" w:name="solutions-being-implemented"/>
    <w:p>
      <w:pPr>
        <w:pStyle w:val="Heading3"/>
      </w:pPr>
      <w:r>
        <w:t xml:space="preserve">Solutions Being Implemented:</w:t>
      </w:r>
    </w:p>
    <w:p>
      <w:pPr>
        <w:pStyle w:val="FirstParagraph"/>
      </w:pPr>
      <w:r>
        <w:t xml:space="preserve">The government is expanding subsidies through the Enhanced Community Care Grant and partnering with non-profit organizations like the Autism Resource Centre (ARC) to provide subsidized services. Teletherapy has also emerged as a viable solution to reduce travel time and increase access for busy professionals in</w:t>
      </w:r>
      <w:r>
        <w:t xml:space="preserve"> </w:t>
      </w:r>
      <w:r>
        <w:rPr>
          <w:bCs/>
          <w:b/>
        </w:rPr>
        <w:t xml:space="preserve">Singapore Singapore</w:t>
      </w:r>
      <w:r>
        <w:t xml:space="preserve">.</w:t>
      </w:r>
    </w:p>
    <w:bookmarkEnd w:id="26"/>
    <w:bookmarkEnd w:id="27"/>
    <w:bookmarkStart w:id="29" w:name="X312dd00c066086abcfe1d8794671379019c6280"/>
    <w:p>
      <w:pPr>
        <w:pStyle w:val="Heading2"/>
      </w:pPr>
      <w:r>
        <w:t xml:space="preserve">Slide 6: Technology and Innovation in Speech Therapy</w:t>
      </w:r>
    </w:p>
    <w:p>
      <w:pPr>
        <w:pStyle w:val="FirstParagraph"/>
      </w:pPr>
      <w:r>
        <w:rPr>
          <w:bCs/>
          <w:b/>
        </w:rPr>
        <w:t xml:space="preserve">Singapore Singapore</w:t>
      </w:r>
      <w:r>
        <w:t xml:space="preserve">, known as a Smart Nation, is actively integrating technology into healthcare. Speech therapists are leveraging digital tools to enhance treatment efficacy.</w:t>
      </w:r>
    </w:p>
    <w:p>
      <w:pPr>
        <w:pStyle w:val="BodyText"/>
      </w:pPr>
      <w:r>
        <w:t xml:space="preserve">Telehealth Platforms:</w:t>
      </w:r>
    </w:p>
    <w:p>
      <w:pPr>
        <w:pStyle w:val="BodyText"/>
      </w:pPr>
      <w:r>
        <w:t xml:space="preserve">Rapid adoption of remote therapy sessions allows for consistent follow-ups, crucial for generalization of skills. This is particularly useful in the post-pandemic era.</w:t>
      </w:r>
    </w:p>
    <w:p>
      <w:r>
        <w:pict>
          <v:rect style="width:0;height:1.5pt" o:hralign="center" o:hrstd="t" o:hr="t"/>
        </w:pict>
      </w:r>
    </w:p>
    <w:p>
      <w:pPr>
        <w:pStyle w:val="FirstParagraph"/>
      </w:pPr>
      <w:r>
        <w:t xml:space="preserve">Augmented Reality (AR) and AI:</w:t>
      </w:r>
    </w:p>
    <w:p>
      <w:pPr>
        <w:numPr>
          <w:ilvl w:val="0"/>
          <w:numId w:val="1008"/>
        </w:numPr>
        <w:pStyle w:val="Compact"/>
      </w:pPr>
      <w:r>
        <w:t xml:space="preserve">Apps using AI to analyze speech patterns are being validated for home use. AR tools help engage children with autism in interactive social scenarios without the pressure of face-to-face interaction.</w:t>
      </w:r>
    </w:p>
    <w:p>
      <w:r>
        <w:pict>
          <v:rect style="width:0;height:1.5pt" o:hralign="center" o:hrstd="t" o:hr="t"/>
        </w:pict>
      </w:r>
    </w:p>
    <w:bookmarkStart w:id="28" w:name="data-driven-interventions"/>
    <w:p>
      <w:pPr>
        <w:pStyle w:val="Heading3"/>
      </w:pPr>
      <w:r>
        <w:t xml:space="preserve">Data-Driven Interventions:</w:t>
      </w:r>
    </w:p>
    <w:p>
      <w:pPr>
        <w:pStyle w:val="FirstParagraph"/>
      </w:pPr>
      <w:r>
        <w:t xml:space="preserve">Digital health records allow therapists to track progress longitudinally. This data helps in personalizing therapy plans for clients in</w:t>
      </w:r>
      <w:r>
        <w:t xml:space="preserve"> </w:t>
      </w:r>
      <w:r>
        <w:rPr>
          <w:bCs/>
          <w:b/>
        </w:rPr>
        <w:t xml:space="preserve">Singapore Singapore</w:t>
      </w:r>
      <w:r>
        <w:t xml:space="preserve">, ensuring that interventions are tailored to individual linguistic backgrounds and learning speeds.</w:t>
      </w:r>
    </w:p>
    <w:bookmarkEnd w:id="28"/>
    <w:bookmarkEnd w:id="29"/>
    <w:bookmarkStart w:id="31" w:name="X7732ae78590ed9653a2ba9a3a7433dbd9738e5d"/>
    <w:p>
      <w:pPr>
        <w:pStyle w:val="Heading2"/>
      </w:pPr>
      <w:r>
        <w:t xml:space="preserve">Slide 7: Professional Development and Ethics</w:t>
      </w:r>
    </w:p>
    <w:p>
      <w:pPr>
        <w:pStyle w:val="FirstParagraph"/>
      </w:pPr>
      <w:r>
        <w:t xml:space="preserve">The field of speech therapy is evolving rapidly. Professionals in</w:t>
      </w:r>
      <w:r>
        <w:t xml:space="preserve"> </w:t>
      </w:r>
      <w:r>
        <w:rPr>
          <w:bCs/>
          <w:b/>
        </w:rPr>
        <w:t xml:space="preserve">Singapore Singapore</w:t>
      </w:r>
      <w:r>
        <w:t xml:space="preserve"> </w:t>
      </w:r>
      <w:r>
        <w:t xml:space="preserve">must commit to lifelong learning. The Association of Speech and Language Therapists (ASLT) plays a pivotal role in setting standards.</w:t>
      </w:r>
    </w:p>
    <w:p>
      <w:pPr>
        <w:pStyle w:val="BodyText"/>
      </w:pPr>
      <w:r>
        <w:t xml:space="preserve">Licensure and Registration:</w:t>
      </w:r>
    </w:p>
    <w:p>
      <w:pPr>
        <w:pStyle w:val="BodyText"/>
      </w:pPr>
      <w:r>
        <w:t xml:space="preserve">All practicing speech therapists in Singapore must be registered with the Allied Health Professions Council (AHPC). This ensures adherence to ethical guidelines and professional competency.</w:t>
      </w:r>
    </w:p>
    <w:p>
      <w:r>
        <w:pict>
          <v:rect style="width:0;height:1.5pt" o:hralign="center" o:hrstd="t" o:hr="t"/>
        </w:pict>
      </w:r>
    </w:p>
    <w:p>
      <w:pPr>
        <w:pStyle w:val="FirstParagraph"/>
      </w:pPr>
      <w:r>
        <w:t xml:space="preserve">Cultural Competence Training:</w:t>
      </w:r>
    </w:p>
    <w:p>
      <w:pPr>
        <w:numPr>
          <w:ilvl w:val="0"/>
          <w:numId w:val="1009"/>
        </w:numPr>
        <w:pStyle w:val="Compact"/>
      </w:pPr>
      <w:r>
        <w:t xml:space="preserve">Therapists are increasingly trained in dialectal variations and bilingual acquisition patterns specific to the Singaporean context, moving away from purely Western-centric diagnostic norms.</w:t>
      </w:r>
    </w:p>
    <w:p>
      <w:r>
        <w:pict>
          <v:rect style="width:0;height:1.5pt" o:hralign="center" o:hrstd="t" o:hr="t"/>
        </w:pict>
      </w:r>
    </w:p>
    <w:bookmarkStart w:id="30" w:name="ethical-considerations"/>
    <w:p>
      <w:pPr>
        <w:pStyle w:val="Heading3"/>
      </w:pPr>
      <w:r>
        <w:t xml:space="preserve">Ethical Considerations:</w:t>
      </w:r>
    </w:p>
    <w:p>
      <w:pPr>
        <w:pStyle w:val="FirstParagraph"/>
      </w:pPr>
      <w:r>
        <w:t xml:space="preserve">Informed consent, confidentiality, and culturally sensitive communication are paramount. Therapists must advocate for their clients within the complex healthcare system of</w:t>
      </w:r>
      <w:r>
        <w:t xml:space="preserve"> </w:t>
      </w:r>
      <w:r>
        <w:rPr>
          <w:bCs/>
          <w:b/>
        </w:rPr>
        <w:t xml:space="preserve">Singapore Singapore</w:t>
      </w:r>
      <w:r>
        <w:t xml:space="preserve">, ensuring that families understand their rights and available resources.</w:t>
      </w:r>
    </w:p>
    <w:bookmarkEnd w:id="30"/>
    <w:bookmarkEnd w:id="31"/>
    <w:bookmarkStart w:id="33" w:name="slide-8-future-outlook-and-conclusion"/>
    <w:p>
      <w:pPr>
        <w:pStyle w:val="Heading2"/>
      </w:pPr>
      <w:r>
        <w:t xml:space="preserve">Slide 8: Future Outlook and Conclusion</w:t>
      </w:r>
    </w:p>
    <w:p>
      <w:pPr>
        <w:pStyle w:val="FirstParagraph"/>
      </w:pPr>
      <w:r>
        <w:t xml:space="preserve">The future of speech therapy in</w:t>
      </w:r>
      <w:r>
        <w:t xml:space="preserve"> </w:t>
      </w:r>
      <w:r>
        <w:rPr>
          <w:bCs/>
          <w:b/>
        </w:rPr>
        <w:t xml:space="preserve">Singapore Singapore</w:t>
      </w:r>
      <w:r>
        <w:t xml:space="preserve"> </w:t>
      </w:r>
      <w:r>
        <w:t xml:space="preserve">is promising but requires collaborative effort. As the population ages and technology advances, the demand for specialized services will grow.</w:t>
      </w:r>
    </w:p>
    <w:p>
      <w:pPr>
        <w:pStyle w:val="BodyText"/>
      </w:pPr>
      <w:r>
        <w:t xml:space="preserve">Predicted Trends:</w:t>
      </w:r>
    </w:p>
    <w:p>
      <w:pPr>
        <w:pStyle w:val="BodyText"/>
      </w:pPr>
      <w:r>
        <w:t xml:space="preserve">Growing recognition of mental health impacts on speech (e.g., selective mutism). Increased integration of speech therapy into primary care networks. Expansion of tele-rehabilitation services.</w:t>
      </w:r>
    </w:p>
    <w:p>
      <w:r>
        <w:pict>
          <v:rect style="width:0;height:1.5pt" o:hralign="center" o:hrstd="t" o:hr="t"/>
        </w:pict>
      </w:r>
    </w:p>
    <w:p>
      <w:pPr>
        <w:pStyle w:val="FirstParagraph"/>
      </w:pPr>
      <w:r>
        <w:t xml:space="preserve">Call to Action:</w:t>
      </w:r>
    </w:p>
    <w:p>
      <w:pPr>
        <w:numPr>
          <w:ilvl w:val="0"/>
          <w:numId w:val="1010"/>
        </w:numPr>
        <w:pStyle w:val="Compact"/>
      </w:pPr>
      <w:r>
        <w:t xml:space="preserve">Policymakers: Expand MediSave limits for outpatient therapy.</w:t>
      </w:r>
    </w:p>
    <w:p>
      <w:r>
        <w:pict>
          <v:rect style="width:0;height:1.5pt" o:hralign="center" o:hrstd="t" o:hr="t"/>
        </w:pict>
      </w:r>
    </w:p>
    <w:bookmarkStart w:id="32" w:name="conclusion"/>
    <w:p>
      <w:pPr>
        <w:pStyle w:val="Heading3"/>
      </w:pPr>
      <w:r>
        <w:t xml:space="preserve">Conclusion:</w:t>
      </w:r>
    </w:p>
    <w:p>
      <w:pPr>
        <w:pStyle w:val="FirstParagraph"/>
      </w:pPr>
      <w:r>
        <w:t xml:space="preserve">Speech therapists are essential architects of human connection. In the vibrant, diverse, and dynamic environment of</w:t>
      </w:r>
      <w:r>
        <w:t xml:space="preserve"> </w:t>
      </w:r>
      <w:r>
        <w:rPr>
          <w:bCs/>
          <w:b/>
        </w:rPr>
        <w:t xml:space="preserve">Singapore Singapore</w:t>
      </w:r>
      <w:r>
        <w:t xml:space="preserve">, their work ensures that every individual, regardless of age or background, can communicate effectively. By addressing barriers to access and embracing innovation, we can build a more inclusive society where voice is heard.</w:t>
      </w:r>
    </w:p>
    <w:p>
      <w:pPr>
        <w:pStyle w:val="BodyText"/>
      </w:pPr>
      <w:r>
        <w:rPr>
          <w:iCs/>
          <w:i/>
        </w:rPr>
        <w:t xml:space="preserve">Thank you for your attention. Questions?</w:t>
      </w:r>
    </w:p>
    <w:bookmarkEnd w:id="32"/>
    <w:bookmarkEnd w:id="33"/>
    <w:p>
      <w:pPr>
        <w:pStyle w:val="BodyText"/>
      </w:pPr>
      <w:r>
        <w:t xml:space="preserve">Seminar Presentation Slides | Topic: Speech Therapist | Region: Singapore Singapore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Singapore Singapore</dc:title>
  <dc:creator/>
  <dc:language>en</dc:language>
  <cp:keywords/>
  <dcterms:created xsi:type="dcterms:W3CDTF">2026-07-29T17:17:10Z</dcterms:created>
  <dcterms:modified xsi:type="dcterms:W3CDTF">2026-07-29T17:17:10Z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