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2" w:name="Xa4b7eee94194c45bb89304496147b9f0bc73a58"/>
    <w:p>
      <w:pPr>
        <w:pStyle w:val="Heading1"/>
      </w:pPr>
      <w:r>
        <w:t xml:space="preserve">Seminar Presentation Slides: The Role of the Speech Therapist in United Kingdom London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Royal Society of Medicine, London, United Kingdom</w:t>
      </w:r>
      <w:r>
        <w:br/>
      </w:r>
    </w:p>
    <w:p>
      <w:pPr>
        <w:pStyle w:val="BodyText"/>
      </w:pPr>
      <w:r>
        <w:t xml:space="preserve">Presenter:</w:t>
      </w:r>
    </w:p>
    <w:p>
      <w:pPr>
        <w:pStyle w:val="BodyText"/>
      </w:pPr>
      <w:r>
        <w:t xml:space="preserve">: Senior Clinical Lead in Speech and Language Therapy</w:t>
      </w:r>
    </w:p>
    <w:bookmarkStart w:id="21" w:name="welcome-and-introduction"/>
    <w:p>
      <w:pPr>
        <w:pStyle w:val="Heading2"/>
      </w:pPr>
      <w:r>
        <w:t xml:space="preserve">Welcome and Introduction</w:t>
      </w:r>
    </w:p>
    <w:p>
      <w:pPr>
        <w:pStyle w:val="FirstParagraph"/>
      </w:pPr>
      <w:r>
        <w:t xml:space="preserve">Welcome to this comprehensive seminar dedicated to understanding the multifaceted role of the Speech Therapist within the bustling healthcare ecosystem of United Kingdom London. As we gather here, it is crucial to recognize that speech and language therapy (SLT) is not merely a niche specialty but a cornerstone of public health infrastructure in our capital city.</w:t>
      </w:r>
    </w:p>
    <w:p>
      <w:pPr>
        <w:pStyle w:val="BodyText"/>
      </w:pPr>
      <w:r>
        <w:t xml:space="preserve">In United Kingdom London, diversity is our greatest strength. With over thirty languages spoken widely across the boroughs, the demand for culturally competent and linguistically diverse speech therapists has never been higher. This presentation aims to elucidate the clinical pathways, educational requirements, and socio-political context that define practice in this region.</w:t>
      </w:r>
    </w:p>
    <w:bookmarkStart w:id="20" w:name="key-objectives"/>
    <w:p>
      <w:pPr>
        <w:pStyle w:val="Heading3"/>
      </w:pPr>
      <w:r>
        <w:t xml:space="preserve">Key Objectives:</w:t>
      </w:r>
    </w:p>
    <w:p>
      <w:pPr>
        <w:numPr>
          <w:ilvl w:val="0"/>
          <w:numId w:val="1001"/>
        </w:numPr>
        <w:pStyle w:val="Compact"/>
      </w:pPr>
      <w:r>
        <w:t xml:space="preserve">To define the scope of practice for a Speech Therapist in an urban setting.</w:t>
      </w:r>
    </w:p>
    <w:p>
      <w:pPr>
        <w:numPr>
          <w:ilvl w:val="0"/>
          <w:numId w:val="1001"/>
        </w:numPr>
        <w:pStyle w:val="Compact"/>
      </w:pPr>
      <w:r>
        <w:t xml:space="preserve">To explore the specific challenges faced by professionals in United Kingdom London.</w:t>
      </w:r>
    </w:p>
    <w:p>
      <w:pPr>
        <w:numPr>
          <w:ilvl w:val="0"/>
          <w:numId w:val="1001"/>
        </w:numPr>
        <w:pStyle w:val="Compact"/>
      </w:pPr>
      <w:r>
        <w:t xml:space="preserve">To discuss collaboration with multidisciplinary teams within the NHS and private sectors.</w:t>
      </w:r>
    </w:p>
    <w:p>
      <w:pPr>
        <w:pStyle w:val="FirstParagraph"/>
      </w:pPr>
      <w:r>
        <w:t xml:space="preserve">Speaker Note: Begin by acknowledging the diversity of the audience. Emphasize that London is a global hub for medical innovation, placing immense pressure on SLT services to keep pace with emerging technologies and demographic shifts.</w:t>
      </w:r>
    </w:p>
    <w:bookmarkEnd w:id="20"/>
    <w:bookmarkEnd w:id="21"/>
    <w:bookmarkEnd w:id="22"/>
    <w:bookmarkStart w:id="26" w:name="X2bf7c823bbee8ac1c23324d887de4bbdff62fd1"/>
    <w:p>
      <w:pPr>
        <w:pStyle w:val="Heading2"/>
      </w:pPr>
      <w:r>
        <w:t xml:space="preserve">The Landscape of Speech Therapy in United Kingdom London</w:t>
      </w:r>
    </w:p>
    <w:bookmarkStart w:id="23" w:name="demographic-pressures"/>
    <w:p>
      <w:pPr>
        <w:pStyle w:val="Heading3"/>
      </w:pPr>
      <w:r>
        <w:t xml:space="preserve">Demographic Pressures</w:t>
      </w:r>
    </w:p>
    <w:p>
      <w:pPr>
        <w:pStyle w:val="FirstParagraph"/>
      </w:pPr>
      <w:r>
        <w:t xml:space="preserve">London presents a unique epidemiological profile for speech therapists. The high population density, coupled with significant socioeconomic disparities between boroughs, creates a "postcode lottery" effect in service availability. A Speech Therapist working in North London may encounter vastly different caseloads compared to their counterparts in South or East London.</w:t>
      </w:r>
    </w:p>
    <w:bookmarkEnd w:id="23"/>
    <w:bookmarkStart w:id="24" w:name="multilingual-challenges"/>
    <w:p>
      <w:pPr>
        <w:pStyle w:val="Heading3"/>
      </w:pPr>
      <w:r>
        <w:t xml:space="preserve">Multilingual Challenges</w:t>
      </w:r>
    </w:p>
    <w:p>
      <w:pPr>
        <w:pStyle w:val="FirstParagraph"/>
      </w:pPr>
      <w:r>
        <w:t xml:space="preserve">A critical aspect of being a Speech Therapist in United Kingdom London is the ability to distinguish between a language difference and a true speech disorder. With large communities speaking Bengali, Polish, Urdu, and Arabic as first languages, misdiagnosis is a significant risk if the therapist lacks training in bilingual assessment tools. Therefore, proficiency in understanding second-language acquisition patterns is not just an asset; it is a professional necessity.</w:t>
      </w:r>
    </w:p>
    <w:bookmarkEnd w:id="24"/>
    <w:bookmarkStart w:id="25" w:name="nhs-vs.-private-practice"/>
    <w:p>
      <w:pPr>
        <w:pStyle w:val="Heading3"/>
      </w:pPr>
      <w:r>
        <w:t xml:space="preserve">NHS vs. Private Practice</w:t>
      </w:r>
    </w:p>
    <w:p>
      <w:pPr>
        <w:pStyle w:val="FirstParagraph"/>
      </w:pPr>
      <w:r>
        <w:t xml:space="preserve">The service model in London often involves a hybrid approach. While the National Health Service (NHS) provides essential care, there is a growing sector of private speech therapy clinics catering to those seeking expedited access or specialized neuro-rehabilitation. Understanding the interface between these two sectors is vital for seamless patient care.</w:t>
      </w:r>
    </w:p>
    <w:p>
      <w:pPr>
        <w:pStyle w:val="BodyText"/>
      </w:pPr>
      <w:r>
        <w:t xml:space="preserve">Speaker Note: Use local statistics here if available. For example, reference the specific wait times for CAMHS (Child and Adolescent Mental Health Services) which often overlap with SLT referrals in London schools.</w:t>
      </w:r>
    </w:p>
    <w:bookmarkEnd w:id="25"/>
    <w:bookmarkEnd w:id="26"/>
    <w:bookmarkStart w:id="30" w:name="clinical-scope-and-specializations"/>
    <w:p>
      <w:pPr>
        <w:pStyle w:val="Heading2"/>
      </w:pPr>
      <w:r>
        <w:t xml:space="preserve">Clinical Scope and Specializations</w:t>
      </w:r>
    </w:p>
    <w:p>
      <w:pPr>
        <w:pStyle w:val="FirstParagraph"/>
      </w:pPr>
      <w:r>
        <w:t xml:space="preserve">The role of a Speech Therapist is broad. In the context of United Kingdom London, several specializations are particularly prevalent due to urban lifestyle factors and demographic needs.</w:t>
      </w:r>
    </w:p>
    <w:bookmarkStart w:id="27" w:name="pediatric-services"/>
    <w:p>
      <w:pPr>
        <w:pStyle w:val="Heading3"/>
      </w:pPr>
      <w:r>
        <w:t xml:space="preserve">Pediatric Services</w:t>
      </w:r>
    </w:p>
    <w:p>
      <w:pPr>
        <w:pStyle w:val="FirstParagraph"/>
      </w:pPr>
      <w:r>
        <w:t xml:space="preserve">In schools and community settings across London, pediatric speech therapists work closely with special educational needs coordinators (SENCOs). They address conditions such as Autism Spectrum Disorder (ASD), Developmental Language Disorder (DLD), and articulation difficulties. The therapist must navigate the complex statutory framework of the Children and Families Act 2014, which mandates specific support for children with Special Educational Needs and Disabilities (SEND).</w:t>
      </w:r>
    </w:p>
    <w:bookmarkEnd w:id="27"/>
    <w:bookmarkStart w:id="28" w:name="adult-neuro-rehabilitation"/>
    <w:p>
      <w:pPr>
        <w:pStyle w:val="Heading3"/>
      </w:pPr>
      <w:r>
        <w:t xml:space="preserve">Adult Neuro-Rehabilitation</w:t>
      </w:r>
    </w:p>
    <w:p>
      <w:pPr>
        <w:pStyle w:val="FirstParagraph"/>
      </w:pPr>
      <w:r>
        <w:t xml:space="preserve">In acute hospitals across the capital, Speech Therapists are integral to stroke units. Post-stroke aphasia and dysphagia (swallowing difficulties) require immediate intervention to prevent aspiration pneumonia, a leading cause of mortality in stroke survivors. The efficiency of the SLT team directly impacts patient discharge times and long-term quality of life.</w:t>
      </w:r>
    </w:p>
    <w:bookmarkEnd w:id="28"/>
    <w:bookmarkStart w:id="29" w:name="voice-and-swallowing-disorders"/>
    <w:p>
      <w:pPr>
        <w:pStyle w:val="Heading3"/>
      </w:pPr>
      <w:r>
        <w:t xml:space="preserve">Voice and Swallowing Disorders</w:t>
      </w:r>
    </w:p>
    <w:p>
      <w:pPr>
        <w:pStyle w:val="FirstParagraph"/>
      </w:pPr>
      <w:r>
        <w:t xml:space="preserve">Given London's status as a global entertainment hub, there is a high prevalence of professional voice users—actors, broadcasters, singers—who require specialized therapy for vocal nodules or muscle tension dysphonia. Similarly, aging populations in affluent boroughs drive demand for swallowing assessments to manage age-related dysphagia.</w:t>
      </w:r>
    </w:p>
    <w:p>
      <w:pPr>
        <w:pStyle w:val="BodyText"/>
      </w:pPr>
      <w:r>
        <w:t xml:space="preserve">Speaker Note: Highlight the emotional toll these conditions take on families. Emphasize the therapist's role as a counselor and educator, not just a clinician.</w:t>
      </w:r>
    </w:p>
    <w:bookmarkEnd w:id="29"/>
    <w:bookmarkEnd w:id="30"/>
    <w:bookmarkStart w:id="31" w:name="Xd6b93db2edf7a3159e5c734be7720203374243c"/>
    <w:p>
      <w:pPr>
        <w:pStyle w:val="Heading2"/>
      </w:pPr>
      <w:r>
        <w:t xml:space="preserve">Educational Requirements and Professional Registration</w:t>
      </w:r>
    </w:p>
    <w:p>
      <w:pPr>
        <w:pStyle w:val="FirstParagraph"/>
      </w:pPr>
      <w:r>
        <w:t xml:space="preserve">To practice as a Speech Therapist in United Kingdom London, one must meet rigorous standards set by national bodies. This ensures that regardless of the borough, patients receive a consistent standard of care.</w:t>
      </w:r>
    </w:p>
    <w:p>
      <w:pPr>
        <w:numPr>
          <w:ilvl w:val="0"/>
          <w:numId w:val="1002"/>
        </w:numPr>
        <w:pStyle w:val="Compact"/>
      </w:pPr>
      <w:r>
        <w:rPr>
          <w:bCs/>
          <w:b/>
        </w:rPr>
        <w:t xml:space="preserve">HCPC Registration:</w:t>
      </w:r>
    </w:p>
    <w:p>
      <w:pPr>
        <w:numPr>
          <w:ilvl w:val="0"/>
          <w:numId w:val="1003"/>
        </w:numPr>
        <w:pStyle w:val="Compact"/>
      </w:pPr>
      <w:r>
        <w:rPr>
          <w:bCs/>
          <w:b/>
        </w:rPr>
        <w:t xml:space="preserve">Degree Requirements:</w:t>
      </w:r>
    </w:p>
    <w:p>
      <w:pPr>
        <w:numPr>
          <w:ilvl w:val="0"/>
          <w:numId w:val="1004"/>
        </w:numPr>
        <w:pStyle w:val="Compact"/>
      </w:pPr>
      <w:r>
        <w:rPr>
          <w:bCs/>
          <w:b/>
        </w:rPr>
        <w:t xml:space="preserve">Continuing Professional Development (CPD):</w:t>
      </w:r>
    </w:p>
    <w:p>
      <w:pPr>
        <w:pStyle w:val="FirstParagraph"/>
      </w:pPr>
      <w:r>
        <w:t xml:space="preserve">Speaker Note: Discuss the importance of ethical practice. Mention how HCPC standards guide decision-making in complex cases, particularly regarding capacity and consent in adult neuro-rehabilitation.</w:t>
      </w:r>
    </w:p>
    <w:bookmarkEnd w:id="31"/>
    <w:bookmarkStart w:id="33" w:name="multidisciplinary-collaboration"/>
    <w:p>
      <w:pPr>
        <w:pStyle w:val="Heading2"/>
      </w:pPr>
      <w:r>
        <w:t xml:space="preserve">Multidisciplinary Collaboration</w:t>
      </w:r>
    </w:p>
    <w:p>
      <w:pPr>
        <w:pStyle w:val="FirstParagraph"/>
      </w:pPr>
      <w:r>
        <w:t xml:space="preserve">No Speech Therapist works in isolation. In United Kingdom London, collaboration is key to holistic care. The SLT must integrate seamlessly with:</w:t>
      </w:r>
    </w:p>
    <w:p>
      <w:pPr>
        <w:numPr>
          <w:ilvl w:val="0"/>
          <w:numId w:val="1005"/>
        </w:numPr>
        <w:pStyle w:val="Compact"/>
      </w:pPr>
      <w:r>
        <w:rPr>
          <w:bCs/>
          <w:b/>
        </w:rPr>
        <w:t xml:space="preserve">Social Workers:</w:t>
      </w:r>
    </w:p>
    <w:p>
      <w:pPr>
        <w:numPr>
          <w:ilvl w:val="0"/>
          <w:numId w:val="1005"/>
        </w:numPr>
        <w:pStyle w:val="Compact"/>
      </w:pPr>
      <w:r>
        <w:rPr>
          <w:bCs/>
          <w:b/>
        </w:rPr>
        <w:t xml:space="preserve">Educational Psychologists:</w:t>
      </w:r>
    </w:p>
    <w:p>
      <w:pPr>
        <w:numPr>
          <w:ilvl w:val="0"/>
          <w:numId w:val="1005"/>
        </w:numPr>
        <w:pStyle w:val="Compact"/>
      </w:pPr>
      <w:r>
        <w:rPr>
          <w:bCs/>
          <w:b/>
        </w:rPr>
        <w:t xml:space="preserve">Dietitians and Nurses:</w:t>
      </w:r>
    </w:p>
    <w:bookmarkStart w:id="32" w:name="digital-innovation-in-london"/>
    <w:p>
      <w:pPr>
        <w:pStyle w:val="Heading3"/>
      </w:pPr>
      <w:r>
        <w:t xml:space="preserve">Digital Innovation in London</w:t>
      </w:r>
    </w:p>
    <w:p>
      <w:pPr>
        <w:pStyle w:val="FirstParagraph"/>
      </w:pPr>
      <w:r>
        <w:t xml:space="preserve">The capital is at the forefront of digital health. Speech Therapists are increasingly utilizing teletherapy platforms to deliver interventions remotely. This has expanded access for patients in remote corners of Greater London or those with mobility issues, though it requires robust IT skills and adaptability from the practitioner.</w:t>
      </w:r>
    </w:p>
    <w:p>
      <w:pPr>
        <w:pStyle w:val="BodyText"/>
      </w:pPr>
      <w:r>
        <w:t xml:space="preserve">Speaker Note: Share a brief case study (anonymized) illustrating how teamwork improved an outcome. For example, a child who stopped eating due to anxiety was helped by SLT working with psychology and parents.</w:t>
      </w:r>
    </w:p>
    <w:bookmarkEnd w:id="32"/>
    <w:bookmarkEnd w:id="33"/>
    <w:bookmarkStart w:id="36" w:name="funding-and-policy-context"/>
    <w:p>
      <w:pPr>
        <w:pStyle w:val="Heading2"/>
      </w:pPr>
      <w:r>
        <w:t xml:space="preserve">Funding and Policy Context</w:t>
      </w:r>
    </w:p>
    <w:p>
      <w:pPr>
        <w:pStyle w:val="FirstParagraph"/>
      </w:pPr>
      <w:r>
        <w:t xml:space="preserve">The financial landscape for Speech Therapy in United Kingdom London is challenging. NHS funding has often not kept pace with inflation or demand. Consequently, many London Integrated Care Boards (ICBs) have had to implement strict referral criteria.</w:t>
      </w:r>
    </w:p>
    <w:bookmarkStart w:id="34" w:name="impact-on-practice"/>
    <w:p>
      <w:pPr>
        <w:pStyle w:val="Heading3"/>
      </w:pPr>
      <w:r>
        <w:t xml:space="preserve">Impact on Practice</w:t>
      </w:r>
    </w:p>
    <w:p>
      <w:pPr>
        <w:pStyle w:val="FirstParagraph"/>
      </w:pPr>
      <w:r>
        <w:t xml:space="preserve">This means Speech Therapists must prioritize caseloads based on clinical urgency and risk. Routine screenings may be limited, placing greater emphasis on early intervention programs in schools to prevent issues from escalating. Advocacy is therefore a core component of the job; therapists must advocate for their patients’ needs at local commissioning meetings.</w:t>
      </w:r>
    </w:p>
    <w:bookmarkEnd w:id="34"/>
    <w:bookmarkStart w:id="35" w:name="the-role-of-voluntary-sector"/>
    <w:p>
      <w:pPr>
        <w:pStyle w:val="Heading3"/>
      </w:pPr>
      <w:r>
        <w:t xml:space="preserve">The Role of Voluntary Sector</w:t>
      </w:r>
    </w:p>
    <w:p>
      <w:pPr>
        <w:pStyle w:val="FirstParagraph"/>
      </w:pPr>
      <w:r>
        <w:t xml:space="preserve">In the absence of sufficient state funding, many Londoners rely on charities such as Voice UK or local autism charities to provide supplementary support. Speech Therapists often collaborate with these organizations to provide training and resources, bridging the gap left by statutory services.</w:t>
      </w:r>
    </w:p>
    <w:p>
      <w:pPr>
        <w:pStyle w:val="BodyText"/>
      </w:pPr>
      <w:r>
        <w:t xml:space="preserve">Speaker Note: Acknowledge the stress this causes professionals. Validate their efforts in doing more with less resources while maintaining high standards of care.</w:t>
      </w:r>
    </w:p>
    <w:bookmarkEnd w:id="35"/>
    <w:bookmarkEnd w:id="36"/>
    <w:bookmarkStart w:id="39" w:name="Xe20fe53ddda02db79c5261dbfb5fe755ef25c7b"/>
    <w:p>
      <w:pPr>
        <w:pStyle w:val="Heading2"/>
      </w:pPr>
      <w:r>
        <w:t xml:space="preserve">The Future of Speech Therapy in United Kingdom London</w:t>
      </w:r>
    </w:p>
    <w:p>
      <w:pPr>
        <w:pStyle w:val="FirstParagraph"/>
      </w:pPr>
      <w:r>
        <w:t xml:space="preserve">Looking ahead, the profession faces both opportunities and threats. The aging population will increase demand for dementia-related communication support and swallowing care. Simultaneously, advancements in genetic testing may lead to earlier diagnoses of syndromes associated with speech delays.</w:t>
      </w:r>
    </w:p>
    <w:bookmarkStart w:id="37" w:name="tech-driven-interventions"/>
    <w:p>
      <w:pPr>
        <w:pStyle w:val="Heading3"/>
      </w:pPr>
      <w:r>
        <w:t xml:space="preserve">Tech-Driven Interventions</w:t>
      </w:r>
    </w:p>
    <w:p>
      <w:pPr>
        <w:pStyle w:val="FirstParagraph"/>
      </w:pPr>
      <w:r>
        <w:t xml:space="preserve">We are seeing the rise of AI-driven assessment tools that can analyze voice parameters for early signs of neurological decline. Speech Therapists in United Kingdom London must be prepared to interpret these data streams, moving from purely qualitative assessments to hybrid quantitative-qualitative models.</w:t>
      </w:r>
    </w:p>
    <w:bookmarkEnd w:id="37"/>
    <w:bookmarkStart w:id="38" w:name="workforce-retention"/>
    <w:p>
      <w:pPr>
        <w:pStyle w:val="Heading3"/>
      </w:pPr>
      <w:r>
        <w:t xml:space="preserve">Workforce Retention</w:t>
      </w:r>
    </w:p>
    <w:p>
      <w:pPr>
        <w:pStyle w:val="FirstParagraph"/>
      </w:pPr>
      <w:r>
        <w:t xml:space="preserve">Burnout is a significant concern. With high caseloads and complex needs, retaining staff in London’s NHS trusts requires better working conditions, career progression pathways, and mental health support for the therapists themselves.</w:t>
      </w:r>
    </w:p>
    <w:p>
      <w:pPr>
        <w:pStyle w:val="BodyText"/>
      </w:pPr>
      <w:r>
        <w:t xml:space="preserve">Speaker Note: End on a hopeful note. Highlight the passion of current trainees and the innovative work being done in London hospitals that is setting benchmarks for other cities globally.</w:t>
      </w:r>
    </w:p>
    <w:bookmarkEnd w:id="38"/>
    <w:bookmarkEnd w:id="39"/>
    <w:bookmarkStart w:id="42" w:name="conclusion-and-qa"/>
    <w:p>
      <w:pPr>
        <w:pStyle w:val="Heading2"/>
      </w:pPr>
      <w:r>
        <w:t xml:space="preserve">Conclusion and Q&amp;A</w:t>
      </w:r>
    </w:p>
    <w:p>
      <w:pPr>
        <w:pStyle w:val="FirstParagraph"/>
      </w:pPr>
      <w:r>
        <w:t xml:space="preserve">In conclusion, the Speech Therapist in United Kingdom London plays a pivotal role in enhancing communication, swallowing, and quality of life for a diverse population. It is a profession that demands clinical excellence, cultural sensitivity, and resilience.</w:t>
      </w:r>
    </w:p>
    <w:p>
      <w:pPr>
        <w:pStyle w:val="BodyText"/>
      </w:pPr>
      <w:r>
        <w:t xml:space="preserve">Whether working in bustling hospitals on Kings Road or quiet schools in Greenwich, these professionals are vital to the social fabric of our city. By understanding the unique pressures and opportunities within United Kingdom London, we can better support this workforce and ensure equitable access to care for all residents.</w:t>
      </w:r>
    </w:p>
    <w:bookmarkStart w:id="40" w:name="final-thoughts"/>
    <w:p>
      <w:pPr>
        <w:pStyle w:val="Heading3"/>
      </w:pPr>
      <w:r>
        <w:t xml:space="preserve">Final Thoughts</w:t>
      </w:r>
    </w:p>
    <w:p>
      <w:pPr>
        <w:numPr>
          <w:ilvl w:val="0"/>
          <w:numId w:val="1006"/>
        </w:numPr>
        <w:pStyle w:val="Compact"/>
      </w:pPr>
      <w:r>
        <w:t xml:space="preserve">Promote awareness of SLT services among other health professionals.</w:t>
      </w:r>
    </w:p>
    <w:p>
      <w:pPr>
        <w:numPr>
          <w:ilvl w:val="0"/>
          <w:numId w:val="1006"/>
        </w:numPr>
        <w:pStyle w:val="Compact"/>
      </w:pPr>
      <w:r>
        <w:t xml:space="preserve">Celebrate the diversity of speech and language in our community.</w:t>
      </w:r>
    </w:p>
    <w:p>
      <w:pPr>
        <w:numPr>
          <w:ilvl w:val="0"/>
          <w:numId w:val="1006"/>
        </w:numPr>
        <w:pStyle w:val="Compact"/>
      </w:pPr>
      <w:r>
        <w:t xml:space="preserve">Advocate for sustainable funding and workforce support.</w:t>
      </w:r>
    </w:p>
    <w:p>
      <w:pPr>
        <w:numPr>
          <w:ilvl w:val="0"/>
          <w:numId w:val="1000"/>
        </w:numPr>
        <w:pStyle w:val="Compact"/>
      </w:pPr>
      <w:r>
        <w:t xml:space="preserve">:</w:t>
      </w:r>
    </w:p>
    <w:bookmarkEnd w:id="40"/>
    <w:bookmarkStart w:id="41" w:name="please-proceed-with-questions"/>
    <w:p>
      <w:pPr>
        <w:pStyle w:val="Heading3"/>
      </w:pPr>
      <w:r>
        <w:t xml:space="preserve">Please Proceed with Questions</w:t>
      </w:r>
    </w:p>
    <w:p>
      <w:pPr>
        <w:pStyle w:val="FirstParagraph"/>
      </w:pPr>
      <w:r>
        <w:t xml:space="preserve">We now invite questions from the floor regarding clinical practices, career pathways, or policy impacts on Speech Therapists in United Kingdom London. Thank you for your attention.</w:t>
      </w:r>
    </w:p>
    <w:bookmarkEnd w:id="41"/>
    <w:bookmarkEnd w:id="42"/>
    <w:p>
      <w:pPr>
        <w:pStyle w:val="BodyText"/>
      </w:pPr>
      <w:r>
        <w:t xml:space="preserve">© 2023 Seminar Series on Health Professions. All Rights Reserved.</w:t>
      </w:r>
    </w:p>
    <w:p>
      <w:pPr>
        <w:pStyle w:val="BodyText"/>
      </w:pPr>
      <w:r>
        <w:t xml:space="preserve">Seminar Presentation Slides: Speech Therapist in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United Kingdom London</dc:title>
  <dc:creator/>
  <dc:language>en</dc:language>
  <cp:keywords/>
  <dcterms:created xsi:type="dcterms:W3CDTF">2026-07-29T19:35:09Z</dcterms:created>
  <dcterms:modified xsi:type="dcterms:W3CDTF">2026-07-29T19:35:09Z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