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Sydney</w:t>
      </w:r>
    </w:p>
    <w:bookmarkStart w:id="29" w:name="Xf3803d4d60e8c1d7b183a2d3e52d256d876e9cc"/>
    <w:p>
      <w:pPr>
        <w:pStyle w:val="Heading1"/>
      </w:pPr>
      <w:r>
        <w:t xml:space="preserve">Seminar Presentation Slides: The Role of the Statistician in Australia Sydney</w:t>
      </w:r>
    </w:p>
    <w:bookmarkStart w:id="20" w:name="Xa5e0f22c82db7218d051cf8dd9934a7fa5f9782"/>
    <w:p>
      <w:pPr>
        <w:pStyle w:val="Heading2"/>
      </w:pPr>
      <w:r>
        <w:t xml:space="preserve">Seminar Presentation Slides Title Page &amp; Introduction</w:t>
      </w:r>
    </w:p>
    <w:p>
      <w:pPr>
        <w:pStyle w:val="FirstParagraph"/>
      </w:pPr>
      <w:r>
        <w:t xml:space="preserve">Welcome to this comprehensive seminar presentation designed specifically for academic and professional audiences within the vibrant hub of Australia Sydney. As we navigate an era defined by rapid technological advancement, data saturation, and complex socio-economic shifts, the role of the Statistician has transitioned from a niche mathematical specialty to a central pillar of decision-making across all sectors. This document serves as the textual foundation for our Seminar Presentation Slides, providing a deep dive into how statistical expertise drives innovation in Australia Sydney. We will explore how professionals utilize rigorous analytical frameworks to solve real-world problems, ensuring that policymakers, business leaders, and community organizations in Australia Sydney can rely on accurate insights to shape their futures.</w:t>
      </w:r>
    </w:p>
    <w:bookmarkEnd w:id="20"/>
    <w:bookmarkStart w:id="21" w:name="X41c80641a925138341474292820de29fecbaaae"/>
    <w:p>
      <w:pPr>
        <w:pStyle w:val="Heading2"/>
      </w:pPr>
      <w:r>
        <w:t xml:space="preserve">The Evolving Landscape of Data Science in Australia</w:t>
      </w:r>
    </w:p>
    <w:p>
      <w:pPr>
        <w:pStyle w:val="FirstParagraph"/>
      </w:pPr>
      <w:r>
        <w:t xml:space="preserve">To understand the modern Statistician's role, one must first appreciate the context. The global data landscape is shifting toward big data, machine learning, and artificial intelligence. However, the foundational principles of statistics remain paramount. In Australia Sydney, a city recognized as a major economic and educational hub in the Asia-Pacific region, there is an unprecedented demand for individuals who can interpret this data with statistical rigor. While coding skills are increasingly important, the core competency of a Statistician lies in experimental design, probability theory, and inferential statistics. These skills ensure that data collected in Australia Sydney is not merely voluminous but valid and actionable.</w:t>
      </w:r>
    </w:p>
    <w:p>
      <w:pPr>
        <w:pStyle w:val="BodyText"/>
      </w:pPr>
      <w:r>
        <w:t xml:space="preserve">Furthermore, the unique challenges facing Australia Sydney require specialized statistical approaches. From managing rapid urban growth to addressing public health crises like pandemics, the need for precise modeling cannot be overstated. This seminar highlights that a Statistician is not just a number-cruncher but a strategic partner who guides stakeholders through uncertainty.</w:t>
      </w:r>
    </w:p>
    <w:bookmarkEnd w:id="21"/>
    <w:bookmarkStart w:id="22" w:name="X79b77cce7c9ae8765607605d643489092fad26f"/>
    <w:p>
      <w:pPr>
        <w:pStyle w:val="Heading2"/>
      </w:pPr>
      <w:r>
        <w:t xml:space="preserve">Economic Impact and Business Intelligence in Australia Sydney</w:t>
      </w:r>
    </w:p>
    <w:p>
      <w:pPr>
        <w:pStyle w:val="FirstParagraph"/>
      </w:pPr>
      <w:r>
        <w:t xml:space="preserve">The corporate sector in Australia Sydney is heavily reliant on data-driven strategies. Financial institutions, retail giants, and consulting firms headquartered or operating within Australia Sydney employ Statisticians to forecast market trends, assess risk, and optimize operational efficiency. In the financial services industry located along the shores of Australia Sydney's central business district, Statisticians develop models to predict stock market volatility and credit risks.</w:t>
      </w:r>
    </w:p>
    <w:p>
      <w:pPr>
        <w:pStyle w:val="BodyText"/>
      </w:pPr>
      <w:r>
        <w:t xml:space="preserve">In retail and supply chain management across Australia Sydney, statistical analysis is used for inventory control and consumer behavior prediction. By analyzing historical sales data using time-series analysis, businesses in Australia Sydney can anticipate seasonal fluctuations with high accuracy. This capability reduces waste, enhances profitability, and improves customer satisfaction. The Statistician here acts as the bridge between raw transactional data and strategic business decisions.</w:t>
      </w:r>
    </w:p>
    <w:bookmarkEnd w:id="22"/>
    <w:bookmarkStart w:id="23" w:name="X5e1c36b8deab862c9d93226ed5a39d3667d8664"/>
    <w:p>
      <w:pPr>
        <w:pStyle w:val="Heading2"/>
      </w:pPr>
      <w:r>
        <w:t xml:space="preserve">Public Health and Healthcare Analytics in Australia Sydney</w:t>
      </w:r>
    </w:p>
    <w:p>
      <w:pPr>
        <w:pStyle w:val="FirstParagraph"/>
      </w:pPr>
      <w:r>
        <w:t xml:space="preserve">The healthcare sector represents one of the most critical applications of statistical science. In Australia Sydney, where major hospitals such as Royal Prince Alfred Hospital and The Prince Charles Hospital operate, Statisticians play a vital role in epidemiological studies, clinical trials, and health policy formulation. During the recent global pandemic, Statisticians were on the front lines in Australia Sydney developing models to track virus transmission rates (R0 values) and evaluate the efficacy of public health interventions.</w:t>
      </w:r>
    </w:p>
    <w:p>
      <w:pPr>
        <w:pStyle w:val="BodyText"/>
      </w:pPr>
      <w:r>
        <w:t xml:space="preserve">Moreover, long-term demographic modeling performed by Statisticians helps government agencies in Australia Sydney allocate resources effectively. By analyzing age distribution and chronic disease prevalence, health planners can forecast future demand for medical services. This proactive approach ensures that healthcare infrastructure in Australia Sydney is resilient and capable of handling population growth.</w:t>
      </w:r>
    </w:p>
    <w:bookmarkEnd w:id="23"/>
    <w:bookmarkStart w:id="24" w:name="X4a78a78a49eb8a0a3c222fff577bd72319a1924"/>
    <w:p>
      <w:pPr>
        <w:pStyle w:val="Heading2"/>
      </w:pPr>
      <w:r>
        <w:t xml:space="preserve">Government Policy, Urban Planning, and Infrastructure</w:t>
      </w:r>
    </w:p>
    <w:p>
      <w:pPr>
        <w:pStyle w:val="FirstParagraph"/>
      </w:pPr>
      <w:r>
        <w:t xml:space="preserve">The government bodies operating in Australia Sydney depend heavily on statistical evidence to craft legislation and plan infrastructure. The Australian Bureau of Statistics (ABS), along with local NSW government departments, relies on Statisticians to conduct census operations and survey sampling. These activities provide the demographic backbone for planning transport networks, housing developments, and educational facilities across Australia Sydney.</w:t>
      </w:r>
    </w:p>
    <w:p>
      <w:pPr>
        <w:pStyle w:val="BodyText"/>
      </w:pPr>
      <w:r>
        <w:t xml:space="preserve">For instance, urban planners in Australia Sydney use spatial statistics to determine optimal locations for new public transit lines. By analyzing traffic flow data and population density maps, Statisticians help reduce congestion and improve environmental sustainability. This application of statistics is crucial for making Australia Sydney a livable city for its expanding populace.</w:t>
      </w:r>
    </w:p>
    <w:bookmarkEnd w:id="24"/>
    <w:bookmarkStart w:id="25" w:name="X569e64136e76a12891a3415505e224eb909969b"/>
    <w:p>
      <w:pPr>
        <w:pStyle w:val="Heading2"/>
      </w:pPr>
      <w:r>
        <w:t xml:space="preserve">Educational Institutions and Research in Australia Sydney</w:t>
      </w:r>
    </w:p>
    <w:p>
      <w:pPr>
        <w:pStyle w:val="FirstParagraph"/>
      </w:pPr>
      <w:r>
        <w:t xml:space="preserve">Australia Sydney is home to prestigious universities, including the University of Sydney and UNSW, which are world leaders in statistical research. These institutions produce a steady stream of highly skilled Statisticians who contribute to global knowledge. The academic environment fosters innovation through collaborative research projects that often involve international partnerships.</w:t>
      </w:r>
    </w:p>
    <w:p>
      <w:pPr>
        <w:pStyle w:val="BodyText"/>
      </w:pPr>
      <w:r>
        <w:t xml:space="preserve">Students and researchers in Australia Sydney engage with cutting-edge methodologies, such as Bayesian inference and high-dimensional data analysis. This robust educational ecosystem ensures that the supply of qualified Statisticians remains strong, meeting the diverse needs of industry and government sectors within Australia Sydney.</w:t>
      </w:r>
    </w:p>
    <w:bookmarkEnd w:id="25"/>
    <w:bookmarkStart w:id="26" w:name="ethical-considerations-and-data-privacy"/>
    <w:p>
      <w:pPr>
        <w:pStyle w:val="Heading2"/>
      </w:pPr>
      <w:r>
        <w:t xml:space="preserve">Ethical Considerations and Data Privacy</w:t>
      </w:r>
    </w:p>
    <w:p>
      <w:pPr>
        <w:pStyle w:val="FirstParagraph"/>
      </w:pPr>
      <w:r>
        <w:t xml:space="preserve">In an age where data privacy is a paramount concern, Statisticians are also guardians of ethical standards. When operating in Australia Sydney, professionals must navigate the Australian Privacy Principles (APPs) strictly. Statisticians ensure that datasets used for analysis are anonymized and that sampling methods do not introduce bias that could lead to discrimination.</w:t>
      </w:r>
    </w:p>
    <w:p>
      <w:pPr>
        <w:pStyle w:val="BodyText"/>
      </w:pPr>
      <w:r>
        <w:t xml:space="preserve">Transparency in statistical reporting is essential for maintaining public trust. Whether publishing findings on housing affordability or healthcare outcomes, a Statistician must clearly communicate limitations and assumptions. This ethical rigor is particularly important in Australia Sydney, where diverse communities rely on fair and unbiased data representation.</w:t>
      </w:r>
    </w:p>
    <w:bookmarkEnd w:id="26"/>
    <w:bookmarkStart w:id="27" w:name="X3fae208a9730942def9554c1b6ba32892169c97"/>
    <w:p>
      <w:pPr>
        <w:pStyle w:val="Heading2"/>
      </w:pPr>
      <w:r>
        <w:t xml:space="preserve">The Future: AI Integration and Advanced Analytics</w:t>
      </w:r>
    </w:p>
    <w:p>
      <w:pPr>
        <w:pStyle w:val="FirstParagraph"/>
      </w:pPr>
      <w:r>
        <w:t xml:space="preserve">The future of the profession in Australia Sydney involves the integration of traditional statistics with advanced machine learning algorithms. Statisticians are adapting to this change by acquiring programming skills in R, Python, and SQL. However, their unique ability to validate algorithmic outputs remains irreplaceable. In Australia Sydney, where tech innovation hubs are flourishing, Statisticians will continue to evolve into Data Scientists and Analytical Consultants.</w:t>
      </w:r>
    </w:p>
    <w:bookmarkEnd w:id="27"/>
    <w:bookmarkStart w:id="28" w:name="X7f3d636f9eba92a0e9963cd51c4647b608987b9"/>
    <w:p>
      <w:pPr>
        <w:pStyle w:val="Heading2"/>
      </w:pPr>
      <w:r>
        <w:t xml:space="preserve">Conclusion: The Indispensable Statistician in Australia Sydney</w:t>
      </w:r>
    </w:p>
    <w:p>
      <w:pPr>
        <w:pStyle w:val="FirstParagraph"/>
      </w:pPr>
      <w:r>
        <w:t xml:space="preserve">In conclusion, the Seminar Presentation Slides highlight that the Statistician is an indispensable asset to the ecosystem of Australia Sydney. From driving economic growth and enhancing public health outcomes to ensuring ethical governance, statistical expertise underpins modern society. As we look ahead, continuing investment in statistical education and professional development will be vital for sustaining Australia Sydney's status as a leading global city. We encourage all stakeholders to recognize the value of data literacy and support the growing field of statistics within our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Australia Sydney</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