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p>
    <w:bookmarkStart w:id="22" w:name="X8cac62474c6bbc8ffa67b4ea3907ff061f9e609"/>
    <w:p>
      <w:pPr>
        <w:pStyle w:val="Heading1"/>
      </w:pPr>
      <w:r>
        <w:t xml:space="preserve">Seminar Presentation Slides: The Modern Statistician in Colombia Bogotá</w:t>
      </w:r>
    </w:p>
    <w:p>
      <w:pPr>
        <w:pStyle w:val="FirstParagraph"/>
      </w:pPr>
      <w:r>
        <w:rPr>
          <w:bCs/>
          <w:b/>
        </w:rPr>
        <w:t xml:space="preserve">Audience:</w:t>
      </w:r>
      <w:r>
        <w:t xml:space="preserve"> </w:t>
      </w:r>
      <w:r>
        <w:t xml:space="preserve">Academic Institutions, Data Science Firms, and Government Agencies</w:t>
      </w:r>
      <w:r>
        <w:br/>
      </w:r>
      <w:r>
        <w:rPr>
          <w:bCs/>
          <w:b/>
        </w:rPr>
        <w:t xml:space="preserve">Location Focus:</w:t>
      </w:r>
      <w:r>
        <w:t xml:space="preserve"> </w:t>
      </w:r>
      <w:r>
        <w:t xml:space="preserve">Colombia Bogotá</w:t>
      </w:r>
      <w:r>
        <w:br/>
      </w:r>
    </w:p>
    <w:bookmarkStart w:id="20" w:name="X1e0615f3b7036e4743e8c789d53d70025b6d66e"/>
    <w:p>
      <w:pPr>
        <w:pStyle w:val="Heading2"/>
      </w:pPr>
      <w:r>
        <w:t xml:space="preserve">The Evolving Landscape of Data Analytics in the Capital Region</w:t>
      </w:r>
    </w:p>
    <w:p>
      <w:pPr>
        <w:pStyle w:val="FirstParagraph"/>
      </w:pPr>
      <w:r>
        <w:br/>
      </w:r>
      <w:r>
        <w:t xml:space="preserve">In the rapidly transforming economic landscape of Colombia Bogotá, the role of the statistician has transcended traditional boundaries to become a central pillar for decision-making across multiple sectors. This seminar explores how statistical methodologies are being applied to solve local challenges, from optimizing urban traffic flow in one of South America's most congested cities to enhancing public health outcomes through rigorous epidemiological analysis. Bogotá serves as a unique laboratory for statisticians, where the convergence of dense population centers and diverse socioeconomic demographics requires sophisticated analytical approaches. The modern statistician here is not merely a calculator but an interpreter of complex social and economic narratives encoded in data.</w:t>
      </w:r>
    </w:p>
    <w:bookmarkEnd w:id="20"/>
    <w:bookmarkStart w:id="21" w:name="defining-the-modern-statistician-role"/>
    <w:p>
      <w:pPr>
        <w:pStyle w:val="Heading2"/>
      </w:pPr>
      <w:r>
        <w:t xml:space="preserve">Defining the Modern Statistician Role</w:t>
      </w:r>
    </w:p>
    <w:p>
      <w:pPr>
        <w:pStyle w:val="FirstParagraph"/>
      </w:pPr>
      <w:r>
        <w:br/>
      </w:r>
      <w:r>
        <w:t xml:space="preserve">The contemporary definition of a statistician extends far beyond basic descriptive analysis. In Colombia Bogotá, professionals in this field are expected to possess hybrid skills that combine theoretical statistical knowledge with practical data engineering capabilities and domain-specific expertise. This evolution is driven by the "Big Data" revolution, which has permeated industries ranging from fintech startups in the Usaquén district to agricultural cooperatives supplying the urban market. The statistician today acts as a bridge between raw information and actionable strategy, ensuring that decisions are grounded in empirical evidence rather than intuition alone. This shift demands a deep understanding of probability theory, regression analysis, and experimental design, adapted to the specific contexts of the Colombian economy.</w:t>
      </w:r>
    </w:p>
    <w:bookmarkEnd w:id="21"/>
    <w:bookmarkEnd w:id="22"/>
    <w:bookmarkStart w:id="23" w:name="X6900d4d38d8c81e1a96268409ca21fc1a17c977"/>
    <w:p>
      <w:pPr>
        <w:pStyle w:val="Heading2"/>
      </w:pPr>
      <w:r>
        <w:t xml:space="preserve">Public Policy and Governance in Colombia Bogotá</w:t>
      </w:r>
    </w:p>
    <w:p>
      <w:pPr>
        <w:pStyle w:val="FirstParagraph"/>
      </w:pPr>
      <w:r>
        <w:br/>
      </w:r>
      <w:r>
        <w:t xml:space="preserve">One of the most critical applications of statistical expertise in Colombia Bogotá lies within government institutions. The National Administrative Department of Statistics (DANE) works closely with local municipal entities to gather and analyze census data, which informs everything from school zoning to infrastructure development. Statisticians play a vital role in ensuring that this data is representative and accurate, particularly when dealing with marginalized populations in informal settlements on the city's periphery. By employing advanced sampling techniques and Bayesian hierarchical models, statisticians help policymakers allocate resources more equitably. For instance, recent initiatives to reduce carbon emissions have relied heavily on statistical modeling to predict traffic patterns and optimize public transport routes across the TransMilenio system.</w:t>
      </w:r>
    </w:p>
    <w:bookmarkEnd w:id="23"/>
    <w:bookmarkStart w:id="24" w:name="X94f7a6900280c24006badf898478e603d302aac"/>
    <w:p>
      <w:pPr>
        <w:pStyle w:val="Heading2"/>
      </w:pPr>
      <w:r>
        <w:t xml:space="preserve">Economic Forecasting and Business Intelligence</w:t>
      </w:r>
    </w:p>
    <w:p>
      <w:pPr>
        <w:pStyle w:val="FirstParagraph"/>
      </w:pPr>
      <w:r>
        <w:br/>
      </w:r>
      <w:r>
        <w:t xml:space="preserve">The private sector in Colombia Bogotá is increasingly leveraging statistical models for competitive advantage. Multinational corporations operating in the city, alongside local conglomerates, employ statisticians to forecast market trends, assess consumer behavior, and manage risk. In the banking sector located in the El Chicó business district, predictive analytics are used to detect fraud and evaluate creditworthiness with greater precision. Furthermore, e-commerce platforms based in Bogotá utilize A/B testing and multivariate analysis to enhance user experience and increase conversion rates. The statistician's ability to identify subtle patterns in consumer data allows businesses to tailor their offerings more effectively, driving growth in a highly competitive market environment characterized by rapid digital transformation and changing consumer preferences among the local population.</w:t>
      </w:r>
    </w:p>
    <w:bookmarkEnd w:id="24"/>
    <w:bookmarkStart w:id="25" w:name="X2ef4d41698dc397dce73404a8be0f68355cdda8"/>
    <w:p>
      <w:pPr>
        <w:pStyle w:val="Heading2"/>
      </w:pPr>
      <w:r>
        <w:t xml:space="preserve">Healthcare Statistics and Epidemiological Surveillance</w:t>
      </w:r>
    </w:p>
    <w:p>
      <w:pPr>
        <w:pStyle w:val="FirstParagraph"/>
      </w:pPr>
      <w:r>
        <w:br/>
      </w:r>
      <w:r>
        <w:t xml:space="preserve">Public health is another domain where statisticians in Colombia Bogotá are making a profound impact. Following the global pandemic, the importance of robust epidemiological modeling became evident. Local hospitals and health insurance providers collaborate with statistical experts to track disease spread, analyze treatment efficacy, and manage hospital capacity. In Bogotá alone, the complexity of healthcare delivery requires sophisticated survival analysis and time-series forecasting to anticipate patient inflows during flu seasons or heatwaves. Statisticians also contribute to clinical trials conducted in Colombian universities, ensuring that medical interventions are tested using rigorous randomized controlled trial designs. This work not only improves patient outcomes but also helps in shaping national health policies aimed at reducing inequality in access to quality care across different socioeconomic strata within the city.</w:t>
      </w:r>
      <w:r>
        <w:br/>
      </w:r>
      <w:r>
        <w:br/>
      </w:r>
    </w:p>
    <w:bookmarkEnd w:id="25"/>
    <w:bookmarkStart w:id="26" w:name="ethical-considerations-and-data-privacy"/>
    <w:p>
      <w:pPr>
        <w:pStyle w:val="Heading2"/>
      </w:pPr>
      <w:r>
        <w:t xml:space="preserve">Ethical Considerations and Data Privacy</w:t>
      </w:r>
    </w:p>
    <w:p>
      <w:pPr>
        <w:pStyle w:val="FirstParagraph"/>
      </w:pPr>
      <w:r>
        <w:br/>
      </w:r>
      <w:r>
        <w:t xml:space="preserve">As data becomes more abundant, ethical considerations regarding privacy and bias have come to the forefront of statistical practice in Colombia Bogotá. The implementation of Law 1581 of 2012 on personal data protection has created a framework that statisticians must navigate carefully. Professionals are required to ensure that their models do not perpetuate existing social biases, particularly those affecting vulnerable groups such as indigenous communities or displaced persons residing in urban areas. This involves rigorous auditing of algorithms and datasets to identify potential sources of discrimination. Furthermore, transparency in reporting results is essential to maintain public trust. Statisticians must communicate complex probabilistic findings in a way that is accessible to non-experts, including government officials and the general public, fostering a data-literate society where statistical evidence can be critically evaluated rather than blindly accepted.</w:t>
      </w:r>
    </w:p>
    <w:bookmarkEnd w:id="26"/>
    <w:bookmarkStart w:id="27" w:name="Xad7e7cbf6ae8ffa73bd9874402fe63a8444c2a7"/>
    <w:p>
      <w:pPr>
        <w:pStyle w:val="Heading2"/>
      </w:pPr>
      <w:r>
        <w:t xml:space="preserve">Education and Capacity Building in Colombia Bogotá</w:t>
      </w:r>
    </w:p>
    <w:p>
      <w:pPr>
        <w:pStyle w:val="FirstParagraph"/>
      </w:pPr>
      <w:r>
        <w:br/>
      </w:r>
      <w:r>
        <w:t xml:space="preserve">The future of statistics in Colombia Bogotá depends heavily on education and capacity building. Universities such as the Universidad de los Andes, Nacional, and Externado are updating their curricula to include modern computational tools alongside traditional statistical theory. There is a growing emphasis on teaching programming languages like Python, R, and SQL alongside classical inference methods. Moreover, professional development workshops organized by industry associations aim to upskill existing professionals in machine learning techniques and big data analytics. This educational push is crucial for creating a workforce capable of meeting the demands of the digital economy. By fostering collaboration between academia and industry, Colombia Bogotá can cultivate a robust community of statisticians who are not only technically proficient but also culturally aware and ethically grounded.</w:t>
      </w:r>
    </w:p>
    <w:bookmarkEnd w:id="27"/>
    <w:bookmarkStart w:id="28" w:name="conclusion-the-strategic-imperative"/>
    <w:p>
      <w:pPr>
        <w:pStyle w:val="Heading2"/>
      </w:pPr>
      <w:r>
        <w:t xml:space="preserve">Conclusion: The Strategic Imperative</w:t>
      </w:r>
    </w:p>
    <w:p>
      <w:pPr>
        <w:pStyle w:val="FirstParagraph"/>
      </w:pPr>
      <w:r>
        <w:br/>
      </w:r>
      <w:r>
        <w:t xml:space="preserve">In conclusion, the statistician in Colombia Bogotá is an indispensable agent of progress. From optimizing urban mobility to enhancing healthcare delivery and driving business innovation, statistical expertise provides the foundational insights necessary for sustainable development. As the city continues to grow and modernize, the demand for skilled statisticians will only increase. It is imperative that stakeholders across government, academia, and industry recognize the strategic value of this profession. By investing in education, promoting ethical standards, and fostering interdisciplinary collaboration Colombia Bogotá can harness the full potential of its data assets to improve quality of life for all its residents. The journey toward a data-driven future begins with empowering statisticians to tell the stories hidden within our numbers.</w:t>
      </w:r>
      <w:r>
        <w:br/>
      </w:r>
      <w:r>
        <w:br/>
      </w:r>
    </w:p>
    <w:p>
      <w:pPr>
        <w:pStyle w:val="BodyText"/>
      </w:pPr>
      <w:r>
        <w:rPr>
          <w:bCs/>
          <w:b/>
        </w:rPr>
        <w:t xml:space="preserve">End of Seminar Presentation Slides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Colombia Bogotá</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