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Italy</w:t>
      </w:r>
      <w:r>
        <w:t xml:space="preserve"> </w:t>
      </w:r>
      <w:r>
        <w:t xml:space="preserve">Milan</w:t>
      </w:r>
    </w:p>
    <w:bookmarkStart w:id="29" w:name="X575d88f79e6b271428a0a3d01b77c8d0f79106c"/>
    <w:p>
      <w:pPr>
        <w:pStyle w:val="Heading1"/>
      </w:pPr>
      <w:r>
        <w:t xml:space="preserve">Seminar Presentation Slides: The Evolving Role of the Statistician in Italy Milan</w:t>
      </w:r>
    </w:p>
    <w:bookmarkStart w:id="20" w:name="slide-1-introduction-and-context"/>
    <w:p>
      <w:pPr>
        <w:pStyle w:val="Heading2"/>
      </w:pPr>
      <w:r>
        <w:t xml:space="preserve">Slide 1: Introduction and Context</w:t>
      </w:r>
    </w:p>
    <w:p>
      <w:pPr>
        <w:pStyle w:val="FirstParagraph"/>
      </w:pPr>
      <w:r>
        <w:t xml:space="preserve">Welcome to this comprehensive seminar presentation. Today, we explore the critical intersection of advanced data science, economic strategy, and statistical methodology within one of Europe's most dynamic hubs:</w:t>
      </w:r>
      <w:r>
        <w:t xml:space="preserve"> </w:t>
      </w:r>
      <w:r>
        <w:rPr>
          <w:bCs/>
          <w:b/>
        </w:rPr>
        <w:t xml:space="preserve">Italy Milan</w:t>
      </w:r>
      <w:r>
        <w:t xml:space="preserve">. As we navigate the complexities of the modern digital economy, the role of the</w:t>
      </w:r>
      <w:r>
        <w:t xml:space="preserve"> </w:t>
      </w:r>
      <w:r>
        <w:rPr>
          <w:bCs/>
          <w:b/>
        </w:rPr>
        <w:t xml:space="preserve">Statistician</w:t>
      </w:r>
      <w:r>
        <w:t xml:space="preserve"> </w:t>
      </w:r>
      <w:r>
        <w:t xml:space="preserve">has transcended traditional academic boundaries. This presentation aims to delineate how statistical expertise serves as a cornerstone for innovation in business, public policy, and healthcare within this specific geographical and cultural context.</w:t>
      </w:r>
    </w:p>
    <w:p>
      <w:pPr>
        <w:pStyle w:val="BodyText"/>
      </w:pPr>
      <w:r>
        <w:t xml:space="preserve">Milan stands as Italy’s economic powerhouse, a global capital of fashion, design, finance, and logistics. Consequently, the demand for rigorous data analysis is higher here than perhaps anywhere else in the country. This seminar will dissect why understanding local market dynamics through statistical lenses is imperative for stakeholders operating in</w:t>
      </w:r>
      <w:r>
        <w:t xml:space="preserve"> </w:t>
      </w:r>
      <w:r>
        <w:rPr>
          <w:bCs/>
          <w:b/>
        </w:rPr>
        <w:t xml:space="preserve">Italy Milan</w:t>
      </w:r>
      <w:r>
        <w:t xml:space="preserve">.</w:t>
      </w:r>
    </w:p>
    <w:bookmarkEnd w:id="20"/>
    <w:bookmarkStart w:id="21" w:name="slide-2-defining-the-modern-statistician"/>
    <w:p>
      <w:pPr>
        <w:pStyle w:val="Heading2"/>
      </w:pPr>
      <w:r>
        <w:t xml:space="preserve">Slide 2: Defining the Modern Statistician</w:t>
      </w:r>
    </w:p>
    <w:p>
      <w:pPr>
        <w:pStyle w:val="FirstParagraph"/>
      </w:pPr>
      <w:r>
        <w:t xml:space="preserve">To understand the impact, we must first define the subject. A contemporary</w:t>
      </w:r>
      <w:r>
        <w:t xml:space="preserve"> </w:t>
      </w:r>
      <w:r>
        <w:rPr>
          <w:bCs/>
          <w:b/>
        </w:rPr>
        <w:t xml:space="preserve">Statistician</w:t>
      </w:r>
      <w:r>
        <w:t xml:space="preserve"> </w:t>
      </w:r>
      <w:r>
        <w:t xml:space="preserve">is not merely a calculator of averages or a builder of simple charts. In the context of high-stakes environments like those found in</w:t>
      </w:r>
      <w:r>
        <w:t xml:space="preserve"> </w:t>
      </w:r>
      <w:r>
        <w:rPr>
          <w:bCs/>
          <w:b/>
        </w:rPr>
        <w:t xml:space="preserve">Italy Milan</w:t>
      </w:r>
      <w:r>
        <w:t xml:space="preserve">, a statistician is a strategic architect of decision-making frameworks. They possess deep proficiency in probability theory, inferential statistics, regression analysis, and machine learning algorithms.</w:t>
      </w:r>
    </w:p>
    <w:p>
      <w:pPr>
        <w:pStyle w:val="BodyText"/>
      </w:pPr>
      <w:r>
        <w:t xml:space="preserve">The modern statistician bridges the gap between raw data and actionable intelligence. They ask the right questions: Is this trend significant or random noise? What are the underlying variables driving consumer behavior in the fashion district of Milan? How can we predict supply chain disruptions before they occur? By mastering these questions, statisticians provide clarity in an era of information overload.</w:t>
      </w:r>
    </w:p>
    <w:bookmarkEnd w:id="21"/>
    <w:bookmarkStart w:id="22" w:name="Xf98c0b0b9323c3213ad864fa93adb76a931a710"/>
    <w:p>
      <w:pPr>
        <w:pStyle w:val="Heading2"/>
      </w:pPr>
      <w:r>
        <w:t xml:space="preserve">Slide 3: The Economic Landscape of Italy Milan</w:t>
      </w:r>
    </w:p>
    <w:p>
      <w:pPr>
        <w:pStyle w:val="FirstParagraph"/>
      </w:pPr>
      <w:r>
        <w:t xml:space="preserve">Milan contributes significantly to the national GDP of Italy. It is home to the Borsa Italiana (Italian Stock Exchange) and numerous multinational corporations headquartered in zones such as Porta Nuova and Isola. This concentration of economic activity generates vast amounts of data every second—from stock trades and logistical shipments to social media engagement metrics for luxury brands.</w:t>
      </w:r>
    </w:p>
    <w:p>
      <w:pPr>
        <w:pStyle w:val="BodyText"/>
      </w:pPr>
      <w:r>
        <w:t xml:space="preserve">For businesses in this region, data is an asset class equal to capital or labor. However, without the interpretative skills of a qualified</w:t>
      </w:r>
      <w:r>
        <w:t xml:space="preserve"> </w:t>
      </w:r>
      <w:r>
        <w:rPr>
          <w:bCs/>
          <w:b/>
        </w:rPr>
        <w:t xml:space="preserve">Statistician</w:t>
      </w:r>
      <w:r>
        <w:t xml:space="preserve">, this data remains inert. The unique characteristics of the Italian market, influenced by local consumer sentiment and global trends require nuanced statistical modeling that generic tools cannot provide.</w:t>
      </w:r>
    </w:p>
    <w:bookmarkEnd w:id="22"/>
    <w:bookmarkStart w:id="23" w:name="X3d3f63e3ca57781e36942360ddc1f20d6e9b027"/>
    <w:p>
      <w:pPr>
        <w:pStyle w:val="Heading2"/>
      </w:pPr>
      <w:r>
        <w:t xml:space="preserve">Slide 4: Statistics in Finance and Banking</w:t>
      </w:r>
    </w:p>
    <w:p>
      <w:pPr>
        <w:pStyle w:val="FirstParagraph"/>
      </w:pPr>
      <w:r>
        <w:t xml:space="preserve">In the financial sector of</w:t>
      </w:r>
      <w:r>
        <w:t xml:space="preserve"> </w:t>
      </w:r>
      <w:r>
        <w:rPr>
          <w:bCs/>
          <w:b/>
        </w:rPr>
        <w:t xml:space="preserve">Italy Milan</w:t>
      </w:r>
      <w:r>
        <w:t xml:space="preserve">, risk management is paramount. Banks and insurance companies rely heavily on actuarial science, a field deeply rooted in statistics. Statisticians here model credit risk, assess portfolio volatility, and ensure compliance with European regulatory standards.</w:t>
      </w:r>
    </w:p>
    <w:p>
      <w:pPr>
        <w:numPr>
          <w:ilvl w:val="0"/>
          <w:numId w:val="1001"/>
        </w:numPr>
        <w:pStyle w:val="Compact"/>
      </w:pPr>
      <w:r>
        <w:rPr>
          <w:bCs/>
          <w:b/>
        </w:rPr>
        <w:t xml:space="preserve">Risk Assessment:</w:t>
      </w:r>
      <w:r>
        <w:t xml:space="preserve"> </w:t>
      </w:r>
      <w:r>
        <w:t xml:space="preserve">Using stochastic models to predict the likelihood of default among borrowers in Lombardy.</w:t>
      </w:r>
    </w:p>
    <w:p>
      <w:pPr>
        <w:numPr>
          <w:ilvl w:val="0"/>
          <w:numId w:val="1001"/>
        </w:numPr>
        <w:pStyle w:val="Compact"/>
      </w:pPr>
      <w:r>
        <w:t xml:space="preserve">&lt;</w:t>
      </w:r>
      <w:r>
        <w:rPr>
          <w:bCs/>
          <w:b/>
        </w:rPr>
        <w:t xml:space="preserve">Hedge Fund Strategies:</w:t>
      </w:r>
      <w:r>
        <w:t xml:space="preserve"> </w:t>
      </w:r>
      <w:r>
        <w:t xml:space="preserve">Employing time-series analysis to identify arbitrage opportunities in high-frequency trading.</w:t>
      </w:r>
    </w:p>
    <w:p>
      <w:pPr>
        <w:numPr>
          <w:ilvl w:val="0"/>
          <w:numId w:val="1001"/>
        </w:numPr>
        <w:pStyle w:val="Compact"/>
      </w:pPr>
      <w:r>
        <w:rPr>
          <w:iCs/>
          <w:i/>
        </w:rPr>
        <w:t xml:space="preserve">Credit Scoring:</w:t>
      </w:r>
      <w:r>
        <w:t xml:space="preserve">: Developing logistic regression models that incorporate non-traditional data points to assess creditworthiness, particularly for SMEs (Small and Medium Enterprises) that form the backbone of the local economy.</w:t>
      </w:r>
    </w:p>
    <w:bookmarkEnd w:id="23"/>
    <w:bookmarkStart w:id="24" w:name="X44aac2130a3eb14b0ad9631486243a1a2b2a465"/>
    <w:p>
      <w:pPr>
        <w:pStyle w:val="Heading2"/>
      </w:pPr>
      <w:r>
        <w:t xml:space="preserve">Slide 5: The Fashion and Luxury Goods Industry</w:t>
      </w:r>
    </w:p>
    <w:p>
      <w:pPr>
        <w:pStyle w:val="FirstParagraph"/>
      </w:pPr>
      <w:r>
        <w:t xml:space="preserve">Milan is synonymous with luxury. Brands like Armani, Gucci (though global, deeply connected to Italian heritage), Versace, and Prada operate on complex global supply chains while maintaining a strong local identity. Here, the</w:t>
      </w:r>
      <w:r>
        <w:t xml:space="preserve"> </w:t>
      </w:r>
      <w:r>
        <w:rPr>
          <w:bCs/>
          <w:b/>
        </w:rPr>
        <w:t xml:space="preserve">Statistician</w:t>
      </w:r>
      <w:r>
        <w:t xml:space="preserve"> </w:t>
      </w:r>
      <w:r>
        <w:t xml:space="preserve">plays a pivotal role in demand forecasting and inventory management.</w:t>
      </w:r>
    </w:p>
    <w:p>
      <w:pPr>
        <w:pStyle w:val="BodyText"/>
      </w:pPr>
      <w:r>
        <w:t xml:space="preserve">Predicting fashion trends is inherently uncertain. Statisticians utilize clustering algorithms to segment consumer bases across different demographics and geographies. They analyze sales data from Milanese flagship stores combined with online behavior to predict which items will become hits or misses. This predictive capability reduces waste, optimizes production schedules in the Lombardy region, and maximizes revenue by ensuring the right products are available at the right time.</w:t>
      </w:r>
    </w:p>
    <w:bookmarkEnd w:id="24"/>
    <w:bookmarkStart w:id="25" w:name="slide-6-healthcare-and-public-policy"/>
    <w:p>
      <w:pPr>
        <w:pStyle w:val="Heading2"/>
      </w:pPr>
      <w:r>
        <w:t xml:space="preserve">Slide 6: Healthcare and Public Policy</w:t>
      </w:r>
    </w:p>
    <w:p>
      <w:pPr>
        <w:pStyle w:val="FirstParagraph"/>
      </w:pPr>
      <w:r>
        <w:t xml:space="preserve">The impact of statistical methodology extends beyond commerce into public welfare. In the healthcare sector of Milan, hospitals and research institutions rely on clinical trials and epidemiological studies managed by statisticians. Following recent global health challenges, the role of biostatisticians has become even more visible.</w:t>
      </w:r>
    </w:p>
    <w:p>
      <w:pPr>
        <w:numPr>
          <w:ilvl w:val="0"/>
          <w:numId w:val="1002"/>
        </w:numPr>
        <w:pStyle w:val="Compact"/>
      </w:pPr>
      <w:r>
        <w:rPr>
          <w:bCs/>
          <w:b/>
        </w:rPr>
        <w:t xml:space="preserve">Epidemiological Tracking:</w:t>
      </w:r>
      <w:r>
        <w:t xml:space="preserve">: Monitoring disease spread using spatial statistics to allocate medical resources effectively within Milan’s dense urban environment.</w:t>
      </w:r>
    </w:p>
    <w:p>
      <w:pPr>
        <w:numPr>
          <w:ilvl w:val="0"/>
          <w:numId w:val="1002"/>
        </w:numPr>
        <w:pStyle w:val="Compact"/>
      </w:pPr>
      <w:r>
        <w:rPr>
          <w:iCs/>
          <w:i/>
        </w:rPr>
        <w:t xml:space="preserve">Clinical Trials:</w:t>
      </w:r>
      <w:r>
        <w:t xml:space="preserve">: Ensuring the validity and reliability of new treatments through rigorous experimental design, ensuring patient safety and regulatory approval.</w:t>
      </w:r>
    </w:p>
    <w:p>
      <w:pPr>
        <w:numPr>
          <w:ilvl w:val="0"/>
          <w:numId w:val="1002"/>
        </w:numPr>
        <w:pStyle w:val="Compact"/>
      </w:pPr>
      <w:r>
        <w:rPr>
          <w:bCs/>
          <w:b/>
        </w:rPr>
        <w:t xml:space="preserve">Public Health Policy:</w:t>
      </w:r>
      <w:r>
        <w:t xml:space="preserve">: Analyzing census data and health metrics to inform government policies regarding aging populations, a significant demographic challenge in Italy.</w:t>
      </w:r>
    </w:p>
    <w:bookmarkEnd w:id="25"/>
    <w:bookmarkStart w:id="26" w:name="Xac252ea45afb675c40413fd28f0c07e0963e5ee"/>
    <w:p>
      <w:pPr>
        <w:pStyle w:val="Heading2"/>
      </w:pPr>
      <w:r>
        <w:t xml:space="preserve">Slide 7: Challenges and Ethical Considerations</w:t>
      </w:r>
    </w:p>
    <w:p>
      <w:pPr>
        <w:pStyle w:val="FirstParagraph"/>
      </w:pPr>
      <w:r>
        <w:t xml:space="preserve">Data ethics is a growing concern globally and specifically within the EU. In Milan, companies must adhere to GDPR (General Data Protection Regulation). Statistians are often at the forefront of ensuring data privacy while maintaining analytical utility.</w:t>
      </w:r>
    </w:p>
    <w:p>
      <w:pPr>
        <w:pStyle w:val="BodyText"/>
      </w:pPr>
      <w:r>
        <w:t xml:space="preserve">Furthermore, there is a challenge regarding bias in algorithms. If historical data reflects societal biases, statistical models may perpetuate them. A skilled statistician in</w:t>
      </w:r>
      <w:r>
        <w:t xml:space="preserve"> </w:t>
      </w:r>
      <w:r>
        <w:rPr>
          <w:bCs/>
          <w:b/>
        </w:rPr>
        <w:t xml:space="preserve">Italy Milan</w:t>
      </w:r>
      <w:r>
        <w:t xml:space="preserve"> </w:t>
      </w:r>
      <w:r>
        <w:t xml:space="preserve">must be ethically grounded, capable of identifying and mitigating these biases to ensure fair outcomes in hiring practices, loan approvals, and judicial analytics.</w:t>
      </w:r>
    </w:p>
    <w:bookmarkEnd w:id="26"/>
    <w:bookmarkStart w:id="27" w:name="Xe02cc19cfbd374a2c560d285f3f24a864dee63a"/>
    <w:p>
      <w:pPr>
        <w:pStyle w:val="Heading2"/>
      </w:pPr>
      <w:r>
        <w:t xml:space="preserve">Slide 8: Future Outlook and Skill Requirements</w:t>
      </w:r>
    </w:p>
    <w:p>
      <w:pPr>
        <w:pStyle w:val="FirstParagraph"/>
      </w:pPr>
      <w:r>
        <w:t xml:space="preserve">The future for statisticians in this region is bright but demanding. The convergence of big data technologies requires statisticians to be fluent in programming languages such as Python, R, and SQL. They must also possess soft skills: the ability to communicate complex statistical concepts to non-technical stakeholders, such as CEOs or government officials.</w:t>
      </w:r>
    </w:p>
    <w:p>
      <w:pPr>
        <w:pStyle w:val="BodyText"/>
      </w:pPr>
      <w:r>
        <w:t xml:space="preserve">Universities in Milan are updating their curricula to reflect these needs, emphasizing computational statistics alongside theoretical foundations. For professionals already working in the field, continuous learning is essential. The integration of AI and machine learning into statistical workflows means that the modern statistician must be adaptable and technologically proficient.</w:t>
      </w:r>
    </w:p>
    <w:bookmarkEnd w:id="27"/>
    <w:bookmarkStart w:id="28" w:name="slide-9-conclusion"/>
    <w:p>
      <w:pPr>
        <w:pStyle w:val="Heading2"/>
      </w:pPr>
      <w:r>
        <w:t xml:space="preserve">Slide 9: Conclusion</w:t>
      </w:r>
    </w:p>
    <w:p>
      <w:pPr>
        <w:pStyle w:val="FirstParagraph"/>
      </w:pPr>
      <w:r>
        <w:t xml:space="preserve">In conclusion, the role of the statistician in</w:t>
      </w:r>
      <w:r>
        <w:t xml:space="preserve"> </w:t>
      </w:r>
      <w:r>
        <w:rPr>
          <w:bCs/>
          <w:b/>
        </w:rPr>
        <w:t xml:space="preserve">Italy Milan</w:t>
      </w:r>
      <w:r>
        <w:t xml:space="preserve"> </w:t>
      </w:r>
      <w:r>
        <w:t xml:space="preserve">is multifaceted and indispensable. From driving financial stability and optimizing fashion supply chains to improving healthcare outcomes, statisticians provide the empirical foundation upon which modern decisions are made.</w:t>
      </w:r>
    </w:p>
    <w:p>
      <w:pPr>
        <w:pStyle w:val="BodyText"/>
      </w:pPr>
      <w:r>
        <w:t xml:space="preserve">Milan’s position as a global hub amplifies the importance of accurate data analysis. As we move forward, the synergy between local economic strengths and advanced statistical expertise will define competitiveness. Investing in statistical talent is not just an academic exercise; it is a strategic imperative for any organization or government body operating in this vibrant Italian city.</w:t>
      </w:r>
    </w:p>
    <w:bookmarkEnd w:id="28"/>
    <w:p>
      <w:pPr>
        <w:pStyle w:val="BodyText"/>
      </w:pPr>
      <w:r>
        <w:t xml:space="preserve">© 2023 Seminar Series on Data Science and Statistics. Presentation tailored for the Italy Milan context.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Statistician in Modern Italy Milan</dc:title>
  <dc:creator/>
  <dc:language>en</dc:language>
  <cp:keywords/>
  <dcterms:created xsi:type="dcterms:W3CDTF">2026-07-30T03:06:21Z</dcterms:created>
  <dcterms:modified xsi:type="dcterms:W3CDTF">2026-07-30T03:06:21Z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