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2" w:name="Xf22efe8bd418adef99d4fbfa1db4d352c2d162f"/>
    <w:p>
      <w:pPr>
        <w:pStyle w:val="Heading1"/>
      </w:pPr>
      <w:r>
        <w:t xml:space="preserve">Seminar Presentation Slides: The Evolving Role of the Statistician in New Zealand Auckland</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role of the</w:t>
      </w:r>
      <w:r>
        <w:t xml:space="preserve"> </w:t>
      </w:r>
      <w:r>
        <w:rPr>
          <w:bCs/>
          <w:b/>
        </w:rPr>
        <w:t xml:space="preserve">Statistician</w:t>
      </w:r>
      <w:r>
        <w:t xml:space="preserve">. In an era defined by big data, policy complexity, and rapid technological change, the ability to interpret numerical information is no longer optional—it is essential. This presentation specifically contextualizes our discussion within</w:t>
      </w:r>
      <w:r>
        <w:t xml:space="preserve"> </w:t>
      </w:r>
      <w:r>
        <w:rPr>
          <w:bCs/>
          <w:b/>
        </w:rPr>
        <w:t xml:space="preserve">New Zealand Auckland</w:t>
      </w:r>
      <w:r>
        <w:t xml:space="preserve">, a dynamic metropolitan hub that serves as a microcosm for global statistical challenges.</w:t>
      </w:r>
    </w:p>
    <w:p>
      <w:pPr>
        <w:pStyle w:val="BodyText"/>
      </w:pPr>
      <w:r>
        <w:rPr>
          <w:bCs/>
          <w:b/>
        </w:rPr>
        <w:t xml:space="preserve">Seminar Presentation Slides</w:t>
      </w:r>
      <w:r>
        <w:t xml:space="preserve"> </w:t>
      </w:r>
      <w:r>
        <w:t xml:space="preserve">aim to provide not just theoretical knowledge, but practical insights into how statistics drive decision-making in one of the Pacific’s most significant cities. By examining the local context of Auckland, we can better understand national trends and apply rigorous analytical methods to solve real-world problems.</w:t>
      </w:r>
    </w:p>
    <w:bookmarkEnd w:id="20"/>
    <w:bookmarkStart w:id="21" w:name="X07c21d1c4cbd1f8ef955b37d4737582cce183b5"/>
    <w:p>
      <w:pPr>
        <w:pStyle w:val="Heading2"/>
      </w:pPr>
      <w:r>
        <w:t xml:space="preserve">Slide 2: The Profile of a Modern Statistician</w:t>
      </w:r>
    </w:p>
    <w:p>
      <w:pPr>
        <w:pStyle w:val="FirstParagraph"/>
      </w:pPr>
      <w:r>
        <w:t xml:space="preserve">A modern</w:t>
      </w:r>
      <w:r>
        <w:t xml:space="preserve"> </w:t>
      </w:r>
      <w:r>
        <w:rPr>
          <w:bCs/>
          <w:b/>
        </w:rPr>
        <w:t xml:space="preserve">Statistician</w:t>
      </w:r>
      <w:r>
        <w:br/>
      </w:r>
      <w:r>
        <w:t xml:space="preserve">is more than just a calculator or data entry clerk. They are analytical storytellers who bridge the gap between raw numbers and actionable intelligence. In the professional landscape, statisticians utilize probability theory, statistical inference, and mathematical modeling to extract meaningful patterns from complex datasets.</w:t>
      </w:r>
    </w:p>
    <w:p>
      <w:pPr>
        <w:pStyle w:val="BodyText"/>
      </w:pPr>
      <w:r>
        <w:t xml:space="preserve">The role requires a unique blend of technical proficiency in software such as R, Python, SAS,, SQL and Soft Skills like communication. A statistician must be able to explain p-values and confidence intervals to stakeholders who may have limited quantitative literacy. This ability to translate data into narrative is perhaps the most valuable asset a statistician brings to an organization.</w:t>
      </w:r>
    </w:p>
    <w:bookmarkEnd w:id="21"/>
    <w:bookmarkStart w:id="22" w:name="Xef670e891f6ec8069df9f06bf3ea324ff388328"/>
    <w:p>
      <w:pPr>
        <w:pStyle w:val="Heading2"/>
      </w:pPr>
      <w:r>
        <w:t xml:space="preserve">Slide 3: The Unique Landscape of New Zealand Auckland</w:t>
      </w:r>
    </w:p>
    <w:p>
      <w:pPr>
        <w:pStyle w:val="FirstParagraph"/>
      </w:pPr>
      <w:r>
        <w:rPr>
          <w:bCs/>
          <w:b/>
        </w:rPr>
        <w:t xml:space="preserve">New Zealand Auckland</w:t>
      </w:r>
      <w:r>
        <w:t xml:space="preserve">, often referred to simply as "The City of Sails," is the largest urban area in New Zealand with a population exceeding 1.6 million people. It is a diverse, multicultural hub where indigenous Māori perspectives and immigrant communities converge with global business interests.</w:t>
      </w:r>
    </w:p>
    <w:p>
      <w:pPr>
        <w:pStyle w:val="BodyText"/>
      </w:pPr>
      <w:r>
        <w:t xml:space="preserve">For the</w:t>
      </w:r>
      <w:r>
        <w:t xml:space="preserve"> </w:t>
      </w:r>
      <w:r>
        <w:rPr>
          <w:bCs/>
          <w:b/>
        </w:rPr>
        <w:t xml:space="preserve">Statistician</w:t>
      </w:r>
      <w:r>
        <w:t xml:space="preserve">, this diversity presents both opportunities and challenges. Data in Auckland must account for significant demographic shifts, housing market volatility, and environmental factors unique to the region's geography. The rapid growth of the city puts pressure on infrastructure, healthcare, and education systems—all areas heavily reliant on statistical forecasting to plan effectively.</w:t>
      </w:r>
    </w:p>
    <w:bookmarkEnd w:id="22"/>
    <w:bookmarkStart w:id="23" w:name="Xe66cf08c968f5903d91de5a8020147aa91b0d08"/>
    <w:p>
      <w:pPr>
        <w:pStyle w:val="Heading2"/>
      </w:pPr>
      <w:r>
        <w:t xml:space="preserve">Slide 4: Key Sectors for Statistics in Auckland</w:t>
      </w:r>
    </w:p>
    <w:p>
      <w:pPr>
        <w:numPr>
          <w:ilvl w:val="0"/>
          <w:numId w:val="1001"/>
        </w:numPr>
        <w:pStyle w:val="Compact"/>
      </w:pPr>
      <w:r>
        <w:rPr>
          <w:bCs/>
          <w:b/>
        </w:rPr>
        <w:t xml:space="preserve">Housing and Urban Planning:</w:t>
      </w:r>
    </w:p>
    <w:p>
      <w:pPr>
        <w:numPr>
          <w:ilvl w:val="0"/>
          <w:numId w:val="1001"/>
        </w:numPr>
        <w:pStyle w:val="Compact"/>
      </w:pPr>
      <w:r>
        <w:rPr>
          <w:bCs/>
          <w:b/>
        </w:rPr>
        <w:t xml:space="preserve">Healthcare:</w:t>
      </w:r>
      <w:r>
        <w:t xml:space="preserve">The Ministry of Health and District Health Boards rely heavily on biostatistics to track disease outbreaks, monitor patient outcomes, and allocate resources efficiently. During public health crises like the pandemic statistical modeling was crucial for predicting hospital capacity needs.</w:t>
      </w:r>
    </w:p>
    <w:p>
      <w:pPr>
        <w:numPr>
          <w:ilvl w:val="0"/>
          <w:numId w:val="1001"/>
        </w:numPr>
        <w:pStyle w:val="Compact"/>
      </w:pPr>
      <w:r>
        <w:rPr>
          <w:bCs/>
          <w:b/>
        </w:rPr>
        <w:t xml:space="preserve">Tourism and Hospitality:</w:t>
      </w:r>
      <w:r>
        <w:t xml:space="preserve">Auckland is a gateway to New Zealand. Statistical analysis helps businesses understand visitor demographics, spending habits, and seasonal trends to optimize services.</w:t>
      </w:r>
    </w:p>
    <w:bookmarkEnd w:id="23"/>
    <w:bookmarkStart w:id="24" w:name="X40fa5cfb9b4a4cb4c65d3c939edd0598ddd5e7b"/>
    <w:p>
      <w:pPr>
        <w:pStyle w:val="Heading2"/>
      </w:pPr>
      <w:r>
        <w:t xml:space="preserve">Slide 5: Data Sovereignty and Te Tiriti o Waitangi</w:t>
      </w:r>
    </w:p>
    <w:p>
      <w:pPr>
        <w:pStyle w:val="FirstParagraph"/>
      </w:pPr>
      <w:r>
        <w:t xml:space="preserve">A critical aspect of being a statistician in</w:t>
      </w:r>
      <w:r>
        <w:t xml:space="preserve"> </w:t>
      </w:r>
      <w:r>
        <w:rPr>
          <w:bCs/>
          <w:b/>
        </w:rPr>
        <w:t xml:space="preserve">New Zealand Auckland</w:t>
      </w:r>
      <w:r>
        <w:br/>
      </w:r>
      <w:r>
        <w:t xml:space="preserve">is the ethical responsibility regarding data, particularly concerning Māori communities. The principles of Te Tiriti o Waitangi (The Treaty of Waitangi) influence how data is collected, analyzed, and used.</w:t>
      </w:r>
    </w:p>
    <w:p>
      <w:pPr>
        <w:pStyle w:val="BodyText"/>
      </w:pPr>
      <w:r>
        <w:t xml:space="preserve">Modern statisticians must be aware of "Data Sovereignty," which asserts that Māori have the right to control their own information. This means ensuring that statistical methods respect cultural values and do not perpetuate biases against indigenous populations. A competent statistician in this region must engage with iwi (tribes) to ensure data collection methodologies are culturally appropriate and beneficial.</w:t>
      </w:r>
    </w:p>
    <w:bookmarkEnd w:id="24"/>
    <w:bookmarkStart w:id="25" w:name="Xac7597722489d300fe2003ca9bc56653f842953"/>
    <w:p>
      <w:pPr>
        <w:pStyle w:val="Heading2"/>
      </w:pPr>
      <w:r>
        <w:t xml:space="preserve">Slide 6: Educational Pathways for Statisticians</w:t>
      </w:r>
    </w:p>
    <w:p>
      <w:pPr>
        <w:pStyle w:val="FirstParagraph"/>
      </w:pPr>
      <w:r>
        <w:rPr>
          <w:bCs/>
          <w:b/>
        </w:rPr>
        <w:t xml:space="preserve">Seminar Presentation Slides</w:t>
      </w:r>
      <w:r>
        <w:br/>
      </w:r>
      <w:r>
        <w:t xml:space="preserve">also serve an educational purpose. For those aspiring to become statisticians in Auckland, several universities offer relevant degrees. The University of Auckland and AUT (Auckland University of Technology) provide robust programs in statistics, data science, and mathematics.</w:t>
      </w:r>
    </w:p>
    <w:p>
      <w:pPr>
        <w:pStyle w:val="BodyText"/>
      </w:pPr>
      <w:r>
        <w:t xml:space="preserve">Beyond formal education, continuous professional development is key. Statisticians often pursue certifications from bodies like the Royal Statistical Society or specialize in niche areas like machine learning or Bayesian statistics. In Auckland’s competitive job market, a statistician who combines academic rigor with practical industry experience is highly sought after.</w:t>
      </w:r>
    </w:p>
    <w:bookmarkEnd w:id="25"/>
    <w:bookmarkStart w:id="26" w:name="Xec53ffc49dbc402a7011acd02707cb87077a962"/>
    <w:p>
      <w:pPr>
        <w:pStyle w:val="Heading2"/>
      </w:pPr>
      <w:r>
        <w:t xml:space="preserve">Slide 7: Challenges Facing the Profession Locally</w:t>
      </w:r>
    </w:p>
    <w:p>
      <w:pPr>
        <w:pStyle w:val="FirstParagraph"/>
      </w:pPr>
      <w:r>
        <w:br/>
      </w:r>
      <w:r>
        <w:rPr>
          <w:bCs/>
          <w:b/>
        </w:rPr>
        <w:t xml:space="preserve">New Zealand Auckland</w:t>
      </w:r>
      <w:r>
        <w:br/>
      </w:r>
      <w:r>
        <w:t xml:space="preserve">presents specific hurdles for statisticians. One major challenge is data silos; different government agencies and private companies often do not share data effectively, hindering comprehensive analysis. Another issue is the "brain drain," where top statistical talent moves overseas to larger global financial hubs like London or New York.</w:t>
      </w:r>
    </w:p>
    <w:p>
      <w:pPr>
        <w:pStyle w:val="BodyText"/>
      </w:pPr>
      <w:r>
        <w:t xml:space="preserve">To combat this, local organizations are increasingly investing in remote work flexibility and collaborative projects with international institutions. Furthermore, there is a growing recognition of the need for diverse teams within statistical firms to ensure that the data being analyzed reflects the entire population of Auckland, not just specific demographic groups.</w:t>
      </w:r>
    </w:p>
    <w:bookmarkEnd w:id="26"/>
    <w:bookmarkStart w:id="27" w:name="slide-8-future-trends-and-opportunities"/>
    <w:p>
      <w:pPr>
        <w:pStyle w:val="Heading2"/>
      </w:pPr>
      <w:r>
        <w:t xml:space="preserve">Slide 8: Future Trends and Opportunities</w:t>
      </w:r>
    </w:p>
    <w:p>
      <w:pPr>
        <w:pStyle w:val="FirstParagraph"/>
      </w:pPr>
      <w:r>
        <w:t xml:space="preserve">The future of the</w:t>
      </w:r>
      <w:r>
        <w:t xml:space="preserve"> </w:t>
      </w:r>
      <w:r>
        <w:rPr>
          <w:bCs/>
          <w:b/>
        </w:rPr>
        <w:t xml:space="preserve">Statistician</w:t>
      </w:r>
      <w:r>
        <w:br/>
      </w:r>
      <w:r>
        <w:t xml:space="preserve">in Auckland looks promising. As artificial intelligence and machine learning become more integrated into business processes, statisticians are evolving into "Data Scientists" who can build predictive models at scale.</w:t>
      </w:r>
    </w:p>
    <w:p>
      <w:pPr>
        <w:pStyle w:val="BodyText"/>
      </w:pPr>
      <w:r>
        <w:t xml:space="preserve">We expect to see increased demand for real-time data analysis, particularly in transport logistics (such as the new Light Rail projects) and environmental sustainability monitoring. Auckland’s ambition to be a leader in green technology will require rigorous statistical validation of carbon footprint reductions and renewable energy efficiency.</w:t>
      </w:r>
    </w:p>
    <w:bookmarkEnd w:id="27"/>
    <w:bookmarkStart w:id="28" w:name="Xe7573355f7cb3bbaa166c30e81a83071f0c2e77"/>
    <w:p>
      <w:pPr>
        <w:pStyle w:val="Heading2"/>
      </w:pPr>
      <w:r>
        <w:t xml:space="preserve">Slide 9: Case Study - Statistical Impact on Policy</w:t>
      </w:r>
    </w:p>
    <w:p>
      <w:pPr>
        <w:pStyle w:val="FirstParagraph"/>
      </w:pPr>
      <w:r>
        <w:t xml:space="preserve">To illustrate the power of statistics, let us look at a recent policy initiative in Auckland. The implementation of congestion pricing and public transport upgrades relied heavily on traffic flow simulations conducted by statistical teams.</w:t>
      </w:r>
    </w:p>
    <w:p>
      <w:pPr>
        <w:pStyle w:val="BodyText"/>
      </w:pPr>
      <w:r>
        <w:t xml:space="preserve">By analyzing millions of GPS data points from vehicles and buses, statisticians identified peak bottleneck times and routes. This data-driven approach allowed policymakers to design targeted interventions that reduced traffic delays by 15% in key corridors. This example demonstrates how the abstract work of a statistician has tangible, everyday impacts on the lives of Aucklanders.</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Statistician</w:t>
      </w:r>
      <w:r>
        <w:br/>
      </w:r>
      <w:r>
        <w:t xml:space="preserve">is pivotal in shaping the future of</w:t>
      </w:r>
      <w:r>
        <w:t xml:space="preserve"> </w:t>
      </w:r>
      <w:r>
        <w:rPr>
          <w:bCs/>
          <w:b/>
        </w:rPr>
        <w:t xml:space="preserve">New Zealand Auckland</w:t>
      </w:r>
      <w:r>
        <w:br/>
      </w:r>
      <w:r>
        <w:t xml:space="preserve">. From urban planning to healthcare, statistical insights drive efficiency and equity.</w:t>
      </w:r>
    </w:p>
    <w:p>
      <w:pPr>
        <w:pStyle w:val="BodyText"/>
      </w:pPr>
      <w:r>
        <w:t xml:space="preserve">We encourage students, professionals, and policymakers to embrace data literacy. Whether you are a budding statistician or a business leader relying on data, understanding the nuances of statistical analysis in the Auckland context is vital for success. Let us continue to foster collaboration between academia, industry, and government to harness the full power of data for the benefit of all New Zealanders.</w:t>
      </w:r>
    </w:p>
    <w:bookmarkEnd w:id="29"/>
    <w:bookmarkStart w:id="30" w:name="slide-11-qa-session"/>
    <w:p>
      <w:pPr>
        <w:pStyle w:val="Heading2"/>
      </w:pPr>
      <w:r>
        <w:t xml:space="preserve">Slide 11: Q&amp;A Session</w:t>
      </w:r>
    </w:p>
    <w:p>
      <w:pPr>
        <w:pStyle w:val="FirstParagraph"/>
      </w:pPr>
      <w:r>
        <w:t xml:space="preserve">We now open the floor for questions. Please feel free to ask about specific methodologies used in Auckland, career advice for aspiring statisticians, or deeper insights into data sovereignty issues.</w:t>
      </w:r>
    </w:p>
    <w:bookmarkEnd w:id="30"/>
    <w:bookmarkStart w:id="31" w:name="slide-12-references-and-further-reading"/>
    <w:p>
      <w:pPr>
        <w:pStyle w:val="Heading2"/>
      </w:pPr>
      <w:r>
        <w:t xml:space="preserve">Slide 12: References and Further Reading</w:t>
      </w:r>
    </w:p>
    <w:p>
      <w:pPr>
        <w:pStyle w:val="FirstParagraph"/>
      </w:pPr>
      <w:r>
        <w:t xml:space="preserve">- Stats NZ: Census Data Reports</w:t>
      </w:r>
      <w:r>
        <w:br/>
      </w:r>
      <w:r>
        <w:t xml:space="preserve">- Auckland Council: Annual Plan Financial Projections</w:t>
      </w:r>
      <w:r>
        <w:br/>
      </w:r>
      <w:r>
        <w:t xml:space="preserve">- Royal Statistical Society of New Zealand Publications</w:t>
      </w:r>
      <w:r>
        <w:br/>
      </w:r>
      <w:r>
        <w:t xml:space="preserve">- Ministry of Health: Health Status Reports</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Statistician in New Zealand Auckland</dc:title>
  <dc:creator/>
  <dc:language>en</dc:language>
  <cp:keywords/>
  <dcterms:created xsi:type="dcterms:W3CDTF">2026-07-29T16:25:56Z</dcterms:created>
  <dcterms:modified xsi:type="dcterms:W3CDTF">2026-07-29T16:25:56Z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