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Canada</w:t>
      </w:r>
      <w:r>
        <w:t xml:space="preserve"> </w:t>
      </w:r>
      <w:r>
        <w:t xml:space="preserve">Vancouver</w:t>
      </w:r>
    </w:p>
    <w:p>
      <w:pPr>
        <w:pStyle w:val="FirstParagraph"/>
      </w:pPr>
      <w:r>
        <w:t xml:space="preserve">h2&gt;Seminar Presentation Slides</w:t>
      </w:r>
    </w:p>
    <w:p>
      <w:pPr>
        <w:pStyle w:val="BodyText"/>
      </w:pPr>
      <w:r>
        <w:t xml:space="preserve">h1&gt;The Evolving Role of the Surgeon in Canada Vancouver</w:t>
      </w:r>
    </w:p>
    <w:p>
      <w:pPr>
        <w:pStyle w:val="BodyText"/>
      </w:pPr>
      <w:r>
        <w:t xml:space="preserve">p&gt;</w:t>
      </w:r>
      <w:r>
        <w:rPr>
          <w:bCs/>
          <w:b/>
        </w:rPr>
        <w:t xml:space="preserve">Purpose:</w:t>
      </w:r>
      <w:r>
        <w:t xml:space="preserve">To explore the multifaceted responsibilities, challenges ,and opportunities facing modern surgical professionals within the unique healthcare ecosystem of</w:t>
      </w:r>
      <w:r>
        <w:t xml:space="preserve"> </w:t>
      </w:r>
      <w:r>
        <w:rPr>
          <w:bCs/>
          <w:b/>
        </w:rPr>
        <w:t xml:space="preserve">Canada Vancouver</w:t>
      </w:r>
      <w:r>
        <w:t xml:space="preserve">.</w:t>
      </w:r>
    </w:p>
    <w:bookmarkStart w:id="20" w:name="X0b53479492f73d46b697fe721f29cdd7eb560df"/>
    <w:p>
      <w:pPr>
        <w:pStyle w:val="Heading1"/>
      </w:pPr>
      <w:r>
        <w:t xml:space="preserve">The Healthcare Context in Canada Vancouver</w:t>
      </w:r>
    </w:p>
    <w:p>
      <w:pPr>
        <w:pStyle w:val="FirstParagraph"/>
      </w:pPr>
      <w:r>
        <w:t xml:space="preserve">h2&gt;An Overview of Provincial and Local Dynamics</w:t>
      </w:r>
    </w:p>
    <w:p>
      <w:pPr>
        <w:pStyle w:val="BodyText"/>
      </w:pPr>
      <w:r>
        <w:t xml:space="preserve">p&gt;The landscape of surgical care in British Columbia is distinct, shaped by both federal healthcare principles and local demographic realities. As we analyze the role of the surgeon in this region ,we must first understand that</w:t>
      </w:r>
      <w:r>
        <w:t xml:space="preserve"> </w:t>
      </w:r>
      <w:r>
        <w:rPr>
          <w:bCs/>
          <w:b/>
        </w:rPr>
        <w:t xml:space="preserve">Canada Vancouver</w:t>
      </w:r>
      <w:r>
        <w:t xml:space="preserve"> </w:t>
      </w:r>
      <w:r>
        <w:t xml:space="preserve">serves as a major urban hub within a system that prioritizes equity and accessibility.</w:t>
      </w:r>
    </w:p>
    <w:p>
      <w:pPr>
        <w:pStyle w:val="BodyText"/>
      </w:pPr>
      <w:r>
        <w:t xml:space="preserve">p&gt;The health authority governing this area is Providence Health Care, alongside other regional bodies, which dictates specific protocols for resource allocation. For any Seminar Presentation Slides dedicated to surgical advancements or professional development ,understanding the bureaucratic and ethical frameworks of British Columbia is paramount.</w:t>
      </w:r>
    </w:p>
    <w:p>
      <w:pPr>
        <w:pStyle w:val="BodyText"/>
      </w:pPr>
      <w:r>
        <w:t xml:space="preserve">ul&gt;</w:t>
      </w:r>
    </w:p>
    <w:p>
      <w:pPr>
        <w:pStyle w:val="BodyText"/>
      </w:pPr>
      <w:r>
        <w:rPr>
          <w:bCs/>
          <w:b/>
        </w:rPr>
        <w:t xml:space="preserve">Universal Healthcare Model:</w:t>
      </w:r>
      <w:r>
        <w:t xml:space="preserve">The surgeon operates within a publicly funded system, where financial barriers are theoretically removed for patients ,but wait times can be a critical concern.</w:t>
      </w:r>
    </w:p>
    <w:p>
      <w:pPr>
        <w:pStyle w:val="BodyText"/>
      </w:pPr>
      <w:r>
        <w:rPr>
          <w:bCs/>
          <w:b/>
        </w:rPr>
        <w:t xml:space="preserve">Diverse Patient Demographics:</w:t>
      </w:r>
      <w:r>
        <w:t xml:space="preserve">Vancouver is one of the most diverse cities in Canada. Surgeons must navigate language barriers, cultural nuances ,and varied health literacy levels to provide effective care.</w:t>
      </w:r>
    </w:p>
    <w:p>
      <w:pPr>
        <w:pStyle w:val="BodyText"/>
      </w:pPr>
      <w:r>
        <w:rPr>
          <w:bCs/>
          <w:b/>
        </w:rPr>
        <w:t xml:space="preserve">Geographic Challenges:</w:t>
      </w:r>
      <w:r>
        <w:t xml:space="preserve">While Vancouver itself is urban ,the broader province includes remote areas. The surgeon often plays a role in telehealth support and referral networks extending far beyond the city limits of</w:t>
      </w:r>
      <w:r>
        <w:t xml:space="preserve"> </w:t>
      </w:r>
      <w:r>
        <w:rPr>
          <w:bCs/>
          <w:b/>
        </w:rPr>
        <w:t xml:space="preserve">Canada Vancouver</w:t>
      </w:r>
      <w:r>
        <w:t xml:space="preserve">.</w:t>
      </w:r>
    </w:p>
    <w:bookmarkEnd w:id="20"/>
    <w:bookmarkStart w:id="21" w:name="clinical-excellence-and-specialization"/>
    <w:p>
      <w:pPr>
        <w:pStyle w:val="Heading1"/>
      </w:pPr>
      <w:r>
        <w:t xml:space="preserve">Clinical Excellence and Specialization</w:t>
      </w:r>
    </w:p>
    <w:p>
      <w:pPr>
        <w:pStyle w:val="FirstParagraph"/>
      </w:pPr>
      <w:r>
        <w:t xml:space="preserve">h2&gt;Elevating Standards in Surgical Practice</w:t>
      </w:r>
    </w:p>
    <w:p>
      <w:pPr>
        <w:pStyle w:val="BodyText"/>
      </w:pPr>
      <w:r>
        <w:t xml:space="preserve">p&gt;In any comprehensive Seminar Presentation Slides regarding surgical care ,the emphasis on clinical skill cannot be overstated. In the competitive medical environment of</w:t>
      </w:r>
      <w:r>
        <w:t xml:space="preserve"> </w:t>
      </w:r>
      <w:r>
        <w:rPr>
          <w:bCs/>
          <w:b/>
        </w:rPr>
        <w:t xml:space="preserve">Canada Vancouver</w:t>
      </w:r>
      <w:r>
        <w:t xml:space="preserve">, surgeons are expected to maintain rigorous standards of practice.</w:t>
      </w:r>
    </w:p>
    <w:p>
      <w:pPr>
        <w:pStyle w:val="BodyText"/>
      </w:pPr>
      <w:r>
        <w:t xml:space="preserve">p&gt;This includes mastery of minimally invasive techniques ,robotic surgery assistance, and advanced trauma care. The expectation is not just competence ,but innovation. Local teaching hospitals ,such as Vancouver General Hospital and St. Paul's Hospital, serve as centers for research and development where surgeons contribute to global medical knowledge.</w:t>
      </w:r>
    </w:p>
    <w:p>
      <w:pPr>
        <w:pStyle w:val="BodyText"/>
      </w:pPr>
      <w:r>
        <w:t xml:space="preserve">p&gt;Furthermore, the concept of "surgeon" here extends beyond the operating room. It involves multidisciplinary collaboration with oncologists, radiologists ,and primary care physicians to ensure holistic patient outcomes.</w:t>
      </w:r>
    </w:p>
    <w:bookmarkEnd w:id="21"/>
    <w:bookmarkStart w:id="22" w:name="patient-centered-care-in-a-diverse-city"/>
    <w:p>
      <w:pPr>
        <w:pStyle w:val="Heading1"/>
      </w:pPr>
      <w:r>
        <w:t xml:space="preserve">Patient-Centered Care in a Diverse City</w:t>
      </w:r>
    </w:p>
    <w:p>
      <w:pPr>
        <w:pStyle w:val="FirstParagraph"/>
      </w:pPr>
      <w:r>
        <w:t xml:space="preserve">h2&gt;Building Trust and Communication</w:t>
      </w:r>
    </w:p>
    <w:p>
      <w:pPr>
        <w:pStyle w:val="BodyText"/>
      </w:pPr>
      <w:r>
        <w:t xml:space="preserve">p&gt;A critical component of the surgeon's role is the ability to communicate effectively with patients from all walks of life. In</w:t>
      </w:r>
      <w:r>
        <w:t xml:space="preserve"> </w:t>
      </w:r>
      <w:r>
        <w:rPr>
          <w:bCs/>
          <w:b/>
        </w:rPr>
        <w:t xml:space="preserve">Canada Vancouver</w:t>
      </w:r>
      <w:r>
        <w:t xml:space="preserve">, this is particularly vital given the multicultural fabric of the community.</w:t>
      </w:r>
    </w:p>
    <w:p>
      <w:pPr>
        <w:pStyle w:val="BodyText"/>
      </w:pPr>
      <w:r>
        <w:t xml:space="preserve">ul&gt;</w:t>
      </w:r>
    </w:p>
    <w:p>
      <w:pPr>
        <w:pStyle w:val="BodyText"/>
      </w:pPr>
      <w:r>
        <w:rPr>
          <w:bCs/>
          <w:b/>
        </w:rPr>
        <w:t xml:space="preserve">Cultural Competence:</w:t>
      </w:r>
      <w:r>
        <w:t xml:space="preserve">Surgeons must be aware of cultural beliefs regarding surgery ,pain management, and end-of-life care. This awareness fosters trust and improves compliance with post-operative instructions.</w:t>
      </w:r>
    </w:p>
    <w:p>
      <w:pPr>
        <w:pStyle w:val="BodyText"/>
      </w:pPr>
      <w:r>
        <w:rPr>
          <w:bCs/>
          <w:b/>
        </w:rPr>
        <w:t xml:space="preserve">Informed Consent:</w:t>
      </w:r>
      <w:r>
        <w:t xml:space="preserve">The process of obtaining informed consent is rigorous. It requires ensuring that the patient fully understands the risks ,benefits, and alternatives in a language they comprehend.</w:t>
      </w:r>
    </w:p>
    <w:p>
      <w:pPr>
        <w:pStyle w:val="BodyText"/>
      </w:pPr>
      <w:r>
        <w:rPr>
          <w:bCs/>
          <w:b/>
        </w:rPr>
        <w:t xml:space="preserve">Empathy and Compassion:</w:t>
      </w:r>
      <w:r>
        <w:t xml:space="preserve">Beyond technical skill, the human element is crucial. The surgeon acts as a guide through one of life's most vulnerable moments ,requiring immense emotional intelligence.</w:t>
      </w:r>
    </w:p>
    <w:bookmarkEnd w:id="22"/>
    <w:bookmarkStart w:id="23" w:name="navigating-systemic-constraints"/>
    <w:p>
      <w:pPr>
        <w:pStyle w:val="Heading1"/>
      </w:pPr>
      <w:r>
        <w:t xml:space="preserve">Navigating Systemic Constraints</w:t>
      </w:r>
    </w:p>
    <w:p>
      <w:pPr>
        <w:pStyle w:val="FirstParagraph"/>
      </w:pPr>
      <w:r>
        <w:t xml:space="preserve">h2&gt;The Reality of Resource Allocation</w:t>
      </w:r>
    </w:p>
    <w:p>
      <w:pPr>
        <w:pStyle w:val="BodyText"/>
      </w:pPr>
      <w:r>
        <w:t xml:space="preserve">p&gt;No Seminar Presentation Slides on this topic would be complete without addressing the challenges inherent to the Canadian healthcare system. Surgeons in</w:t>
      </w:r>
      <w:r>
        <w:t xml:space="preserve"> </w:t>
      </w:r>
      <w:r>
        <w:rPr>
          <w:bCs/>
          <w:b/>
        </w:rPr>
        <w:t xml:space="preserve">Canada Vancouver</w:t>
      </w:r>
      <w:r>
        <w:t xml:space="preserve"> </w:t>
      </w:r>
      <w:r>
        <w:t xml:space="preserve">often face significant pressure due to high patient volumes and limited operating room availability.</w:t>
      </w:r>
    </w:p>
    <w:p>
      <w:pPr>
        <w:pStyle w:val="BodyText"/>
      </w:pPr>
      <w:r>
        <w:t xml:space="preserve">p&gt;The "gatekeeper" role of the surgeon is evolving. With increasing demand ,surgeons must prioritize cases based on clinical urgency rather than ability to pay. This triage process requires difficult ethical decisions.</w:t>
      </w:r>
    </w:p>
    <w:p>
      <w:pPr>
        <w:pStyle w:val="BodyText"/>
      </w:pPr>
      <w:r>
        <w:t xml:space="preserve">p&gt;Furthermore, burnout is a significant concern for surgical professionals nationwide. The emotional toll of delivering bad news ,managing complex complications, and dealing with administrative burdens contributes to stress levels within the profession.</w:t>
      </w:r>
    </w:p>
    <w:bookmarkEnd w:id="23"/>
    <w:bookmarkStart w:id="24" w:name="the-digital-surgeon"/>
    <w:p>
      <w:pPr>
        <w:pStyle w:val="Heading1"/>
      </w:pPr>
      <w:r>
        <w:t xml:space="preserve">The Digital Surgeon</w:t>
      </w:r>
    </w:p>
    <w:p>
      <w:pPr>
        <w:pStyle w:val="FirstParagraph"/>
      </w:pPr>
      <w:r>
        <w:t xml:space="preserve">h2&gt;Leveraging Technology for Better Outcomes</w:t>
      </w:r>
    </w:p>
    <w:p>
      <w:pPr>
        <w:pStyle w:val="BodyText"/>
      </w:pPr>
      <w:r>
        <w:t xml:space="preserve">p&gt;Modern surgery is increasingly digital. In the vibrant tech hub that is</w:t>
      </w:r>
      <w:r>
        <w:t xml:space="preserve"> </w:t>
      </w:r>
      <w:r>
        <w:rPr>
          <w:bCs/>
          <w:b/>
        </w:rPr>
        <w:t xml:space="preserve">Canada Vancouver</w:t>
      </w:r>
      <w:r>
        <w:t xml:space="preserve">, there is a growing intersection between medical technology and software innovation.</w:t>
      </w:r>
    </w:p>
    <w:p>
      <w:pPr>
        <w:pStyle w:val="BodyText"/>
      </w:pPr>
      <w:r>
        <w:t xml:space="preserve">ul&gt;</w:t>
      </w:r>
    </w:p>
    <w:p>
      <w:pPr>
        <w:pStyle w:val="BodyText"/>
      </w:pPr>
      <w:r>
        <w:rPr>
          <w:bCs/>
          <w:b/>
        </w:rPr>
        <w:t xml:space="preserve">Telemedicine:</w:t>
      </w:r>
      <w:r>
        <w:t xml:space="preserve">The rise of virtual consultations allows for pre-operative assessments and post-operative follow-ups to be conducted remotely ,reducing the burden on physical infrastructure.</w:t>
      </w:r>
    </w:p>
    <w:p>
      <w:pPr>
        <w:pStyle w:val="BodyText"/>
      </w:pPr>
      <w:r>
        <w:rPr>
          <w:bCs/>
          <w:b/>
        </w:rPr>
        <w:t xml:space="preserve">Data Analytics:</w:t>
      </w:r>
      <w:r>
        <w:t xml:space="preserve">Surgeons are beginning to utilize data analytics to predict patient outcomes ,optimize scheduling, and reduce complications.</w:t>
      </w:r>
    </w:p>
    <w:p>
      <w:pPr>
        <w:pStyle w:val="BodyText"/>
      </w:pPr>
      <w:r>
        <w:rPr>
          <w:bCs/>
          <w:b/>
        </w:rPr>
        <w:t xml:space="preserve">Robotics:</w:t>
      </w:r>
      <w:r>
        <w:t xml:space="preserve">Adoption of robotic surgical systems is increasing in major centers, offering precision that was previously unattainable. However ,the cost and training required present ongoing challenges for the healthcare system.</w:t>
      </w:r>
    </w:p>
    <w:bookmarkEnd w:id="24"/>
    <w:bookmarkStart w:id="25" w:name="the-surgeon-as-educator"/>
    <w:p>
      <w:pPr>
        <w:pStyle w:val="Heading1"/>
      </w:pPr>
      <w:r>
        <w:t xml:space="preserve">The Surgeon as Educator</w:t>
      </w:r>
    </w:p>
    <w:p>
      <w:pPr>
        <w:pStyle w:val="FirstParagraph"/>
      </w:pPr>
      <w:r>
        <w:t xml:space="preserve">h2&gt;Shaping the Next Generation</w:t>
      </w:r>
    </w:p>
    <w:p>
      <w:pPr>
        <w:pStyle w:val="BodyText"/>
      </w:pPr>
      <w:r>
        <w:t xml:space="preserve">p&gt;A defining characteristic of a senior surgeon is their commitment to education. In the academic environment of Vancouver, surgeons are often faculty members at institutions like the University of British Columbia (UBC).</w:t>
      </w:r>
    </w:p>
    <w:p>
      <w:pPr>
        <w:pStyle w:val="BodyText"/>
      </w:pPr>
      <w:r>
        <w:t xml:space="preserve">p&gt;This dual role means that they are not only treating patients but also teaching medical students ,residents, and fellows. Mentorship is crucial for maintaining high standards and ensuring that new techniques are safely integrated into practice.</w:t>
      </w:r>
    </w:p>
    <w:p>
      <w:pPr>
        <w:pStyle w:val="BodyText"/>
      </w:pPr>
      <w:r>
        <w:t xml:space="preserve">p&gt;Educational initiatives also extend to the public. Surgeons play a key role in community outreach ,educating populations about prevention, early detection of diseases like cancer, and healthy lifestyles.</w:t>
      </w:r>
    </w:p>
    <w:bookmarkEnd w:id="25"/>
    <w:bookmarkStart w:id="26" w:name="X2236b6f1461d66aa1fb80fc7ac4fc6ea4f6b115"/>
    <w:p>
      <w:pPr>
        <w:pStyle w:val="Heading1"/>
      </w:pPr>
      <w:r>
        <w:t xml:space="preserve">The Future of Surgery in Canada Vancouver</w:t>
      </w:r>
    </w:p>
    <w:p>
      <w:pPr>
        <w:pStyle w:val="FirstParagraph"/>
      </w:pPr>
      <w:r>
        <w:t xml:space="preserve">h2&gt;Sustaining Excellence for Tomorrow</w:t>
      </w:r>
    </w:p>
    <w:p>
      <w:pPr>
        <w:pStyle w:val="BodyText"/>
      </w:pPr>
      <w:r>
        <w:t xml:space="preserve">p&gt;Looking ahead, the role of the surgeon will continue to evolve. The integration of artificial intelligence ,personalized medicine, and genomic therapies will require continuous learning and adaptation.</w:t>
      </w:r>
    </w:p>
    <w:p>
      <w:pPr>
        <w:pStyle w:val="BodyText"/>
      </w:pPr>
      <w:r>
        <w:t xml:space="preserve">p&gt;For professionals in</w:t>
      </w:r>
      <w:r>
        <w:t xml:space="preserve"> </w:t>
      </w:r>
      <w:r>
        <w:rPr>
          <w:bCs/>
          <w:b/>
        </w:rPr>
        <w:t xml:space="preserve">Canada Vancouver</w:t>
      </w:r>
      <w:r>
        <w:t xml:space="preserve">, this means embracing change while staying true to the core values of compassionate ,patient-centered care. Collaboration across disciplines and regions will be essential to addressing health equity gaps.</w:t>
      </w:r>
    </w:p>
    <w:p>
      <w:pPr>
        <w:pStyle w:val="BodyText"/>
      </w:pPr>
      <w:r>
        <w:t xml:space="preserve">p&gt;</w:t>
      </w:r>
      <w:r>
        <w:rPr>
          <w:bCs/>
          <w:b/>
        </w:rPr>
        <w:t xml:space="preserve">Conclusion:</w:t>
      </w:r>
      <w:r>
        <w:t xml:space="preserve">The surgeon is more than a technician; they are a leader, an educator ,and a advocate within the healthcare system. By recognizing the unique context of</w:t>
      </w:r>
      <w:r>
        <w:t xml:space="preserve"> </w:t>
      </w:r>
      <w:r>
        <w:rPr>
          <w:bCs/>
          <w:b/>
        </w:rPr>
        <w:t xml:space="preserve">Canada Vancouver</w:t>
      </w:r>
      <w:r>
        <w:t xml:space="preserve">, we can better support those who dedicate their careers to saving lives and improving health outcomes.</w:t>
      </w:r>
    </w:p>
    <w:p>
      <w:pPr>
        <w:pStyle w:val="BodyText"/>
      </w:pPr>
      <w:r>
        <w:t xml:space="preserve">p&gt;</w:t>
      </w:r>
      <w:r>
        <w:rPr>
          <w:iCs/>
          <w:i/>
        </w:rPr>
        <w:t xml:space="preserve">Thank you for your attention during this Seminar Presentation Slides session.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Canada Vancouver</dc:title>
  <dc:creator/>
  <dc:language>en</dc:language>
  <cp:keywords/>
  <dcterms:created xsi:type="dcterms:W3CDTF">2026-07-29T11:17:59Z</dcterms:created>
  <dcterms:modified xsi:type="dcterms:W3CDTF">2026-07-29T11:17:59Z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