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Surgeon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1" w:name="X4b4fea4e54f9938d49f2961333b144b62571985"/>
    <w:p>
      <w:pPr>
        <w:pStyle w:val="Heading1"/>
      </w:pPr>
      <w:r>
        <w:t xml:space="preserve">The Role of the Surgeon in Colombia Medellín</w:t>
      </w:r>
    </w:p>
    <w:p>
      <w:pPr>
        <w:pStyle w:val="FirstParagraph"/>
      </w:pPr>
      <w:r>
        <w:br/>
      </w:r>
    </w:p>
    <w:bookmarkStart w:id="20" w:name="X9960541840bef092d5b95e88a6b36d2e71d7716"/>
    <w:p>
      <w:pPr>
        <w:pStyle w:val="Heading2"/>
      </w:pPr>
      <w:r>
        <w:t xml:space="preserve">A Comprehensive Overview for Medical Professionals and Stakeholders</w:t>
      </w:r>
    </w:p>
    <w:p>
      <w:pPr>
        <w:pStyle w:val="FirstParagraph"/>
      </w:pPr>
      <w:r>
        <w:br/>
      </w:r>
      <w:r>
        <w:br/>
      </w:r>
    </w:p>
    <w:p>
      <w:pPr>
        <w:pStyle w:val="BodyText"/>
      </w:pPr>
      <w:r>
        <w:t xml:space="preserve">Welcome to this detailed seminar presentation focusing on the critical role of the surgeon within the dynamic healthcare landscape of Colombia, specifically targeting the vibrant city of Medellín. As we delve into this topic, it is imperative to recognize that Medellín has emerged not only as a cultural and technological hub in Antioquia but also as a burgeoning center for medical excellence in South America. The modern surgeon operating in this region must possess not only technical prowess but also an acute understanding of local epidemiological trends, healthcare infrastructure challenges, and the unique socio-economic factors affecting patient outcomes.</w:t>
      </w:r>
    </w:p>
    <w:p>
      <w:pPr>
        <w:pStyle w:val="BodyText"/>
      </w:pPr>
      <w:r>
        <w:t xml:space="preserve">This presentation aims to dissect the multifaceted responsibilities of surgeons practicing in Colombia Medellín. We will explore how these medical professionals navigate the public and private health systems, contribute to community health initiatives, and adapt to global advancements while maintaining a local focus. By understanding the specific context of surgeon practice here, we can better appreciate their impact on public health policy, economic development through medical tourism, and overall patient well-being in this resilient city.</w:t>
      </w:r>
    </w:p>
    <w:bookmarkEnd w:id="20"/>
    <w:bookmarkEnd w:id="21"/>
    <w:bookmarkStart w:id="22" w:name="X9cb2bf203fa02b9671ac6b23364298221714e9a"/>
    <w:p>
      <w:pPr>
        <w:pStyle w:val="Heading1"/>
      </w:pPr>
      <w:r>
        <w:t xml:space="preserve">The Changing Landscape of Healthcare in Medellín</w:t>
      </w:r>
    </w:p>
    <w:p>
      <w:pPr>
        <w:pStyle w:val="FirstParagraph"/>
      </w:pPr>
      <w:r>
        <w:br/>
      </w:r>
    </w:p>
    <w:p>
      <w:pPr>
        <w:pStyle w:val="BodyText"/>
      </w:pPr>
      <w:r>
        <w:t xml:space="preserve">To understand the position of the surgeon, one must first comprehend the healthcare environment of Colombia Medellín. Historically known for its turbulent past, Medellín has undergone a remarkable transformation over the last two decades. This "social urbanism" approach has extended to healthcare infrastructure, resulting in state-of-the-art hospitals and increased accessibility to specialized care. For any surgeon aspiring to practice or currently practicing in this region, recognizing this evolution is crucial.</w:t>
      </w:r>
    </w:p>
    <w:p>
      <w:pPr>
        <w:pStyle w:val="BodyText"/>
      </w:pPr>
      <w:r>
        <w:t xml:space="preserve">The healthcare system in Colombia is organized under the General Health System (SGS), which mandates universal coverage. However, the execution of this system varies between subsidized regimes for lower-income populations and contributory regimes for those with formal employment. In Medellín, a city with stark economic disparities, surgeons often find themselves working across both systems. This duality requires medical professionals to be adaptable, resourceful, and compassionate. The surgeon in Colombia Medellín is not merely a technician performing operations; they are advocates for patients who may face significant barriers to accessing care due to economic or geographical constraints.</w:t>
      </w:r>
    </w:p>
    <w:p>
      <w:pPr>
        <w:pStyle w:val="BodyText"/>
      </w:pPr>
      <w:r>
        <w:t xml:space="preserve">Furthermore, the city has seen a surge in private healthcare investments. This has led to the establishment of high-tech medical centers capable of performing complex surgeries such as robotic procedures and advanced oncological treatments. Consequently, the modern surgeon in this region must stay abreast of rapid technological advancements while ensuring that these advanced services are accessible to diverse segments of society.</w:t>
      </w:r>
    </w:p>
    <w:bookmarkEnd w:id="22"/>
    <w:bookmarkStart w:id="23" w:name="Xbabe20211b8de5c489e8568ac4fe9348610f6d2"/>
    <w:p>
      <w:pPr>
        <w:pStyle w:val="Heading1"/>
      </w:pPr>
      <w:r>
        <w:t xml:space="preserve">Epidemiological Challenges and Surgical Interventions</w:t>
      </w:r>
    </w:p>
    <w:p>
      <w:pPr>
        <w:pStyle w:val="FirstParagraph"/>
      </w:pPr>
      <w:r>
        <w:br/>
      </w:r>
    </w:p>
    <w:p>
      <w:pPr>
        <w:pStyle w:val="BodyText"/>
      </w:pPr>
      <w:r>
        <w:t xml:space="preserve">The profile of surgical needs in Colombia Medellín presents a unique double burden of disease. On one hand, the city faces challenges related to traumatic injuries, largely driven by high rates of traffic accidents and interpersonal violence, remnants of its historical context. Surgeons in trauma centers across Medellín are frequently called upon to perform emergency interventions for penetrating and blunt force trauma. This requires a high level of precision, speed, and decision-making under extreme pressure.</w:t>
      </w:r>
    </w:p>
    <w:p>
      <w:pPr>
        <w:pStyle w:val="BodyText"/>
      </w:pPr>
      <w:r>
        <w:t xml:space="preserve">On the other hand, there is a growing prevalence of non-communicable diseases such as diabetes, cardiovascular disorders, and various forms of cancer. As the population ages and lifestyle changes occur within urban centers like Medellín, elective surgeries related to orthopedics, cardiology, and oncology are becoming increasingly common. Surgeons must therefore be versatile experts capable of handling both acute trauma cases and chronic disease management through surgical means.</w:t>
      </w:r>
    </w:p>
    <w:p>
      <w:pPr>
        <w:pStyle w:val="BodyText"/>
      </w:pPr>
      <w:r>
        <w:t xml:space="preserve">In addition to these primary challenges, infectious diseases remain a concern. While not as prevalent as in the past, conditions related to vector-borne diseases or complications from poor sanitation in marginalized areas still require surgical intervention. The surgeon in Colombia Medellín must therefore maintain a broad clinical knowledge base that spans trauma care, chronic disease management, and infectious disease surgery.</w:t>
      </w:r>
    </w:p>
    <w:bookmarkEnd w:id="23"/>
    <w:bookmarkStart w:id="24" w:name="X2bdfd5c5e9ad67c6919627d8d87bd6cd757fa0a"/>
    <w:p>
      <w:pPr>
        <w:pStyle w:val="Heading1"/>
      </w:pPr>
      <w:r>
        <w:t xml:space="preserve">The Rise of Medical Tourism and Global Competitiveness</w:t>
      </w:r>
    </w:p>
    <w:p>
      <w:pPr>
        <w:pStyle w:val="FirstParagraph"/>
      </w:pPr>
      <w:r>
        <w:br/>
      </w:r>
    </w:p>
    <w:p>
      <w:pPr>
        <w:pStyle w:val="BodyText"/>
      </w:pPr>
      <w:r>
        <w:t xml:space="preserve">Medellín has strategically positioned itself as a leading destination for medical tourism in Latin America. This shift has significantly influenced the role of the surgeon. Patients from North America, Europe, and other parts of South America travel to Colombia Medellín seeking high-quality surgical care at a fraction of the cost found in their home countries. For surgeons in this region, this presents both an opportunity and a responsibility.</w:t>
      </w:r>
    </w:p>
    <w:p>
      <w:pPr>
        <w:pStyle w:val="BodyText"/>
      </w:pPr>
      <w:r>
        <w:t xml:space="preserve">Surgeons catering to international patients must adhere to global standards of excellence. This includes obtaining certifications from international bodies, participating in continuous medical education programs abroad, and ensuring that hospital facilities meet international accreditation standards such as JCI (Joint Commission International). The expectation is not just competence but also exceptional patient service, including multilingual support and comprehensive post-operative care packages.</w:t>
      </w:r>
    </w:p>
    <w:p>
      <w:pPr>
        <w:pStyle w:val="BodyText"/>
      </w:pPr>
      <w:r>
        <w:t xml:space="preserve">This influx of medical tourism drives economic growth for the region but also raises ethical considerations regarding equity. Surgeons must balance their practice between serving local populations who rely on the public health system and treating international patients in the private sector. The challenge lies in ensuring that revenue generated from medical tourism contributes to improving healthcare infrastructure and resources for all citizens of Colombia Medellín, thereby reducing disparities within the city.</w:t>
      </w:r>
    </w:p>
    <w:bookmarkEnd w:id="24"/>
    <w:bookmarkStart w:id="25" w:name="X5865e6a98314aa0155ffcc023712e048ad90b83"/>
    <w:p>
      <w:pPr>
        <w:pStyle w:val="Heading1"/>
      </w:pPr>
      <w:r>
        <w:t xml:space="preserve">Ethical Responsibilities and Patient-Centered Care</w:t>
      </w:r>
    </w:p>
    <w:p>
      <w:pPr>
        <w:pStyle w:val="FirstParagraph"/>
      </w:pPr>
      <w:r>
        <w:br/>
      </w:r>
    </w:p>
    <w:p>
      <w:pPr>
        <w:pStyle w:val="BodyText"/>
      </w:pPr>
      <w:r>
        <w:t xml:space="preserve">In the context of Colombia Medellín, ethical practice for a surgeon extends beyond clinical competence. The socio-economic disparities present in the city mean that informed consent is a complex process. Surgeons must ensure that patients fully understand their treatment options, potential risks, and financial implications without coercion. In public hospitals, where resources may be scarce, surgeons often face difficult decisions regarding triage and resource allocation.</w:t>
      </w:r>
    </w:p>
    <w:p>
      <w:pPr>
        <w:pStyle w:val="BodyText"/>
      </w:pPr>
      <w:r>
        <w:t xml:space="preserve">Moreover, the cultural aspect of medicine in Antioquia plays a significant role. The strong sense of community and familial involvement in healthcare decisions means that surgeons must engage not only with the patient but also with their family unit. Building trust is paramount. A surgeon who demonstrates empathy, respects local customs, and communicates effectively can significantly improve patient compliance and outcomes.</w:t>
      </w:r>
    </w:p>
    <w:p>
      <w:pPr>
        <w:pStyle w:val="BodyText"/>
      </w:pPr>
      <w:r>
        <w:t xml:space="preserve">Transparency in billing and treatment planning is particularly critical given the diverse economic backgrounds of patients. Surgeons must advocate for fair pricing practices and avoid unnecessary procedures driven by financial incentives. Upholding these ethical standards reinforces the integrity of the medical profession in Colombia Medellín and strengthens public trust in healthcare institutions.</w:t>
      </w:r>
    </w:p>
    <w:bookmarkEnd w:id="25"/>
    <w:bookmarkStart w:id="26" w:name="technological-integration-and-innovation"/>
    <w:p>
      <w:pPr>
        <w:pStyle w:val="Heading1"/>
      </w:pPr>
      <w:r>
        <w:t xml:space="preserve">Technological Integration and Innovation</w:t>
      </w:r>
    </w:p>
    <w:p>
      <w:pPr>
        <w:pStyle w:val="FirstParagraph"/>
      </w:pPr>
      <w:r>
        <w:br/>
      </w:r>
    </w:p>
    <w:p>
      <w:pPr>
        <w:pStyle w:val="BodyText"/>
      </w:pPr>
      <w:r>
        <w:t xml:space="preserve">The city of Medellín is known for its innovation, often referred to as the "City of Eternal Spring" due to its climate and also metaphorically for its youthful energy in technology. This spirit permeates the healthcare sector. Surgeons in Colombia Medellín are increasingly integrating digital health technologies into their practice. Telemedicine, for instance, has become a vital tool post-pandemic, allowing surgeons to consult with patients in remote areas of Antioquia who cannot easily travel to the city center.</w:t>
      </w:r>
    </w:p>
    <w:p>
      <w:pPr>
        <w:pStyle w:val="BodyText"/>
      </w:pPr>
      <w:r>
        <w:t xml:space="preserve">Furthermore, advancements in surgical robotics and minimally invasive techniques are being adopted by leading hospitals in Medellín. These technologies reduce recovery times and minimize scarring, which is highly valued by both local and international patients. Surgeons must commit to lifelong learning to master these technologies. Collaborations between local universities like the University of Antioquia and international institutions facilitate research into new surgical techniques tailored to the regional population.</w:t>
      </w:r>
    </w:p>
    <w:p>
      <w:pPr>
        <w:pStyle w:val="BodyText"/>
      </w:pPr>
      <w:r>
        <w:t xml:space="preserve">Data analytics is also playing a growing role. Electronic health records allow surgeons in Colombia Medellín to track patient outcomes, identify trends in surgical complications, and improve protocols. By leveraging data, surgeons can contribute to evidence-based medicine that enhances the overall quality of care provided in the region.</w:t>
      </w:r>
    </w:p>
    <w:bookmarkEnd w:id="26"/>
    <w:bookmarkStart w:id="27" w:name="X48fe056882accdbdd15109302adc13f6dece8e4"/>
    <w:p>
      <w:pPr>
        <w:pStyle w:val="Heading1"/>
      </w:pPr>
      <w:r>
        <w:t xml:space="preserve">Collaboration and Multidisciplinary Teams</w:t>
      </w:r>
    </w:p>
    <w:p>
      <w:pPr>
        <w:pStyle w:val="FirstParagraph"/>
      </w:pPr>
      <w:r>
        <w:br/>
      </w:r>
    </w:p>
    <w:p>
      <w:pPr>
        <w:pStyle w:val="BodyText"/>
      </w:pPr>
      <w:r>
        <w:t xml:space="preserve">No surgeon operates in isolation. In Colombia Medellín, effective surgical outcomes depend heavily on multidisciplinary collaboration. Surgeons work closely with anesthesiologists, nurses, physiotherapists, nutritionists, and social workers. In public health facilities in Medellín, this teamwork is essential for managing complex cases that involve social determinants of health.</w:t>
      </w:r>
    </w:p>
    <w:p>
      <w:pPr>
        <w:pStyle w:val="BodyText"/>
      </w:pPr>
      <w:r>
        <w:t xml:space="preserve">For example, a surgeon treating a patient with diabetic foot ulcers must coordinate with endocrinologists to manage blood sugar levels and with podiatrists for wound care. Additionally, social workers play a crucial role in ensuring that the patient has access to necessary medications and follow-up care after discharge. This holistic approach ensures continuity of care and reduces readmission rates.</w:t>
      </w:r>
    </w:p>
    <w:p>
      <w:pPr>
        <w:pStyle w:val="BodyText"/>
      </w:pPr>
      <w:r>
        <w:t xml:space="preserve">Professional associations in Medellín, such as the Colombian Society of Surgery (Colciencias), promote regular conferences and peer reviews. These platforms allow surgeons to discuss challenging cases, share best practices, and collaborate on research projects. Fostering a culture of collaboration strengthens the surgical community’s ability to address regional health challenges effectively.</w:t>
      </w:r>
    </w:p>
    <w:bookmarkEnd w:id="27"/>
    <w:bookmarkStart w:id="28" w:name="future-outlook-and-conclusion"/>
    <w:p>
      <w:pPr>
        <w:pStyle w:val="Heading1"/>
      </w:pPr>
      <w:r>
        <w:t xml:space="preserve">Future Outlook and Conclusion</w:t>
      </w:r>
    </w:p>
    <w:p>
      <w:pPr>
        <w:pStyle w:val="FirstParagraph"/>
      </w:pPr>
      <w:r>
        <w:br/>
      </w:r>
    </w:p>
    <w:p>
      <w:pPr>
        <w:pStyle w:val="BodyText"/>
      </w:pPr>
      <w:r>
        <w:t xml:space="preserve">Looking ahead, the role of the surgeon in Colombia Medellín will continue to evolve. With ongoing investments in healthcare infrastructure and a growing emphasis on preventive care, surgeons will likely see a shift towards earlier interventions for chronic diseases. The integration of artificial intelligence in diagnostic imaging and surgical planning promises to further enhance precision and safety.</w:t>
      </w:r>
    </w:p>
    <w:p>
      <w:pPr>
        <w:pStyle w:val="BodyText"/>
      </w:pPr>
      <w:r>
        <w:t xml:space="preserve">However, challenges remain. Ensuring equitable access to high-quality surgical care for all Colombians living in Antioquia is an ongoing struggle. Addressing rural-urban health disparities requires sustained political will and investment. Surgeons have a vital role to play not only as clinicians but also as policy advocates who can influence healthcare decisions at local and national levels.</w:t>
      </w:r>
    </w:p>
    <w:p>
      <w:pPr>
        <w:pStyle w:val="BodyText"/>
      </w:pPr>
      <w:r>
        <w:t xml:space="preserve">In conclusion, the surgeon in Colombia Medellín stands at the intersection of tradition and innovation, serving a diverse population amidst a rapidly developing urban environment. By embracing technological advancements, upholding ethical standards, fostering multidisciplinary collaboration, and advocating for equity, surgeons can significantly improve health outcomes. They are key drivers of progress in making Medellín not just a city of beauty and culture, but also one of medical excellence and compassionate care.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Surgeon in Colombia Medellín</dc:title>
  <dc:creator/>
  <dc:language>en</dc:language>
  <cp:keywords/>
  <dcterms:created xsi:type="dcterms:W3CDTF">2026-07-29T19:33:57Z</dcterms:created>
  <dcterms:modified xsi:type="dcterms:W3CDTF">2026-07-29T19:33:57Z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