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France</w:t>
      </w:r>
      <w:r>
        <w:t xml:space="preserve"> </w:t>
      </w:r>
      <w:r>
        <w:t xml:space="preserve">Paris</w:t>
      </w:r>
    </w:p>
    <w:bookmarkStart w:id="30" w:name="X6d09eaad5f9cfc854ee419664b4910d1c843b84"/>
    <w:p>
      <w:pPr>
        <w:pStyle w:val="Heading1"/>
      </w:pPr>
      <w:r>
        <w:t xml:space="preserve">Seminar Presentation Slides: The Contemporary Surgeon in France Paris</w:t>
      </w:r>
    </w:p>
    <w:bookmarkStart w:id="20" w:name="Xa13fb834e0b4405c3e96dcda8eecdf3f737fffe"/>
    <w:p>
      <w:pPr>
        <w:pStyle w:val="Heading2"/>
      </w:pPr>
      <w:r>
        <w:t xml:space="preserve">Title Slide: Navigating Excellence and Tradition</w:t>
      </w:r>
    </w:p>
    <w:p>
      <w:pPr>
        <w:pStyle w:val="FirstParagraph"/>
      </w:pPr>
      <w:r>
        <w:rPr>
          <w:bCs/>
          <w:b/>
        </w:rPr>
        <w:t xml:space="preserve">Presentation Title:</w:t>
      </w:r>
    </w:p>
    <w:p>
      <w:pPr>
        <w:pStyle w:val="BodyText"/>
      </w:pPr>
      <w:r>
        <w:t xml:space="preserve">"The Evolution of the Surgeon in France Paris: Bridging Historic Medical Heritage with Cutting-Edge Innovation."</w:t>
      </w:r>
    </w:p>
    <w:p>
      <w:pPr>
        <w:pStyle w:val="BodyText"/>
      </w:pPr>
      <w:r>
        <w:rPr>
          <w:bCs/>
          <w:b/>
        </w:rPr>
        <w:t xml:space="preserve">Purpose:</w:t>
      </w:r>
    </w:p>
    <w:p>
      <w:pPr>
        <w:pStyle w:val="BodyText"/>
      </w:pPr>
      <w:r>
        <w:t xml:space="preserve">This presentation explores the multifaceted role of a surgeon operating within the unique ecosystem of France Paris. It addresses not only technical proficiency but also the cultural, ethical, and systemic pressures defining modern medical practice in this global capital.</w:t>
      </w:r>
    </w:p>
    <w:p>
      <w:pPr>
        <w:pStyle w:val="BodyText"/>
      </w:pPr>
      <w:r>
        <w:rPr>
          <w:bCs/>
          <w:b/>
        </w:rPr>
        <w:t xml:space="preserve">Audience:</w:t>
      </w:r>
    </w:p>
    <w:p>
      <w:pPr>
        <w:pStyle w:val="BodyText"/>
      </w:pPr>
      <w:r>
        <w:t xml:space="preserve">Musicians, Medical Administrators, International Fellows, and Senior Residents specializing in surgical disciplines within the French healthcare system.</w:t>
      </w:r>
    </w:p>
    <w:bookmarkEnd w:id="20"/>
    <w:bookmarkStart w:id="21" w:name="Xe9d3a146b8ea44a59e9c7a56e9117113caf1922"/>
    <w:p>
      <w:pPr>
        <w:pStyle w:val="Heading2"/>
      </w:pPr>
      <w:r>
        <w:t xml:space="preserve">Slide 1: Introduction – The Surgeon’s Mandate</w:t>
      </w:r>
    </w:p>
    <w:p>
      <w:pPr>
        <w:pStyle w:val="FirstParagraph"/>
      </w:pPr>
      <w:r>
        <w:t xml:space="preserve">The role of a surgeon today extends far beyond the operating theater. In a high-pressure environment like France Paris, the surgeon is expected to be a clinician, an administrator, an educator, and often, a public health advocate. The</w:t>
      </w:r>
      <w:r>
        <w:t xml:space="preserve"> </w:t>
      </w:r>
      <w:r>
        <w:t xml:space="preserve">Surgeon</w:t>
      </w:r>
      <w:r>
        <w:t xml:space="preserve"> </w:t>
      </w:r>
      <w:r>
        <w:t xml:space="preserve">must maintain rigorous technical standards while navigating complex interpersonal dynamics with patients who expect personalized care.</w:t>
      </w:r>
    </w:p>
    <w:p>
      <w:pPr>
        <w:pStyle w:val="BodyText"/>
      </w:pPr>
      <w:r>
        <w:t xml:space="preserve">We are situated in one of the world’s most historic medical hubs. The expectations placed upon surgical teams in this region are exceptionally high, driven by a population that is highly educated regarding health matters and deeply integrated into a robust social safety net.</w:t>
      </w:r>
    </w:p>
    <w:bookmarkEnd w:id="21"/>
    <w:bookmarkStart w:id="22" w:name="X16316ab800bf22f0b0dcbe72ae112902e5b9eb4"/>
    <w:p>
      <w:pPr>
        <w:pStyle w:val="Heading2"/>
      </w:pPr>
      <w:r>
        <w:t xml:space="preserve">Slide 2: The Unique Context of France Paris</w:t>
      </w:r>
    </w:p>
    <w:p>
      <w:pPr>
        <w:pStyle w:val="FirstParagraph"/>
      </w:pPr>
      <w:r>
        <w:rPr>
          <w:bCs/>
          <w:b/>
        </w:rPr>
        <w:t xml:space="preserve">The Geographical Hub:</w:t>
      </w:r>
    </w:p>
    <w:p>
      <w:pPr>
        <w:pStyle w:val="BodyText"/>
      </w:pPr>
      <w:r>
        <w:rPr>
          <w:iCs/>
          <w:i/>
        </w:rPr>
        <w:t xml:space="preserve">"France Paris"</w:t>
      </w:r>
      <w:r>
        <w:t xml:space="preserve"> is not merely a location; it is a symbol of medical excellence. The city hosts renowned institutions such as the AP-HP (Assistance Publique – Hôpitaux de Paris) and private clinics in prestigious arrondissements. Being part of this network means adhering to strict protocols while benefiting from unparalleled access to resources.</w:t>
      </w:r>
    </w:p>
    <w:p>
      <w:pPr>
        <w:pStyle w:val="BodyText"/>
      </w:pPr>
      <w:r>
        <w:rPr>
          <w:bCs/>
          <w:b/>
        </w:rPr>
        <w:t xml:space="preserve">Cultural Diversity:</w:t>
      </w:r>
    </w:p>
    <w:p>
      <w:pPr>
        <w:pStyle w:val="BodyText"/>
      </w:pPr>
      <w:r>
        <w:t xml:space="preserve">A surgeon working in France Paris must possess high cultural intelligence. The patient demographic is incredibly diverse, ranging from local residents to international elites and expatriates. Communication skills must therefore be adaptable, often requiring fluency in English alongside native French proficiency to ensure informed consent and patient comfort.</w:t>
      </w:r>
    </w:p>
    <w:bookmarkEnd w:id="22"/>
    <w:bookmarkStart w:id="23" w:name="Xf37733aa06380181095423f3cc5f462c258e096"/>
    <w:p>
      <w:pPr>
        <w:pStyle w:val="Heading2"/>
      </w:pPr>
      <w:r>
        <w:t xml:space="preserve">Slide 3: The Structural Framework of Surgical Care</w:t>
      </w:r>
    </w:p>
    <w:p>
      <w:pPr>
        <w:pStyle w:val="FirstParagraph"/>
      </w:pPr>
      <w:r>
        <w:t xml:space="preserve">The surgical landscape is defined by a dual system:</w:t>
      </w:r>
    </w:p>
    <w:p>
      <w:pPr>
        <w:pStyle w:val="BodyText"/>
      </w:pPr>
      <w:r>
        <w:t xml:space="preserve">  1.</w:t>
      </w:r>
      <w:r>
        <w:t xml:space="preserve"> </w:t>
      </w:r>
      <w:r>
        <w:rPr>
          <w:bCs/>
          <w:b/>
        </w:rPr>
        <w:t xml:space="preserve">The Public Sector (Public Hospitals):</w:t>
      </w:r>
      <w:r>
        <w:t xml:space="preserve"> Characterized by high patient volume, complex emergency cases, and a teaching environment. Surgeons here often juggle clinical duties with academic research and university teaching roles.</w:t>
      </w:r>
    </w:p>
    <w:p>
      <w:pPr>
        <w:pStyle w:val="BodyText"/>
      </w:pPr>
      <w:r>
        <w:t xml:space="preserve">  2.</w:t>
      </w:r>
      <w:r>
        <w:t xml:space="preserve"> </w:t>
      </w:r>
      <w:r>
        <w:rPr>
          <w:bCs/>
          <w:b/>
        </w:rPr>
        <w:t xml:space="preserve">The Private Sector (Libéral):</w:t>
      </w:r>
      <w:r>
        <w:t xml:space="preserve"> Focused on elective procedures, shorter wait times, and specialized techniques. Many surgeons in France Paris operate within both spheres to maximize their impact and financial sustainability.</w:t>
      </w:r>
    </w:p>
    <w:p>
      <w:pPr>
        <w:pStyle w:val="BodyText"/>
      </w:pPr>
      <w:r>
        <w:t xml:space="preserve">Understanding the transition between these two worlds is crucial for a</w:t>
      </w:r>
      <w:r>
        <w:t xml:space="preserve"> </w:t>
      </w:r>
      <w:r>
        <w:t xml:space="preserve">Surgeon</w:t>
      </w:r>
      <w:r>
        <w:t xml:space="preserve"> aiming for career longevity and professional satisfaction.</w:t>
      </w:r>
    </w:p>
    <w:bookmarkEnd w:id="23"/>
    <w:bookmarkStart w:id="24" w:name="Xeab01ada101f7d0dc9f0e3503f7ec8430b2930c"/>
    <w:p>
      <w:pPr>
        <w:pStyle w:val="Heading2"/>
      </w:pPr>
      <w:r>
        <w:t xml:space="preserve">Slide 4: Technological Integration and Robotics</w:t>
      </w:r>
    </w:p>
    <w:p>
      <w:pPr>
        <w:pStyle w:val="FirstParagraph"/>
      </w:pPr>
      <w:r>
        <w:rPr>
          <w:iCs/>
          <w:i/>
        </w:rPr>
        <w:t xml:space="preserve">"France Paris"</w:t>
      </w:r>
      <w:r>
        <w:t xml:space="preserve"> is at the forefront of medical technology adoption. The integration of robotic surgery systems, such as the da Vinci Surgical System, is widespread among top-tier hospitals. For a modern surgeon, mastery of minimally invasive techniques is no longer optional; it is expected.</w:t>
      </w:r>
    </w:p>
    <w:p>
      <w:pPr>
        <w:pStyle w:val="BodyText"/>
      </w:pPr>
      <w:r>
        <w:t xml:space="preserve">Furthermore, artificial intelligence plays an increasing role in pre-operative planning and risk assessment. A forward-thinking surgeon must stay abreast of these digital tools to provide the best possible outcomes for patients. The synergy between human skill and machine precision defines the new standard of care.</w:t>
      </w:r>
    </w:p>
    <w:bookmarkEnd w:id="24"/>
    <w:bookmarkStart w:id="25" w:name="X68c4441c77f770d727863f7c36f4c469462e1f0"/>
    <w:p>
      <w:pPr>
        <w:pStyle w:val="Heading2"/>
      </w:pPr>
      <w:r>
        <w:t xml:space="preserve">Slide 5: Ethical Considerations and Patient Rights</w:t>
      </w:r>
    </w:p>
    <w:p>
      <w:pPr>
        <w:pStyle w:val="FirstParagraph"/>
      </w:pPr>
      <w:r>
        <w:t xml:space="preserve">In France, patient autonomy is paramount. The concept of "consent" is treated with immense gravity. Surgeons must engage in detailed discussions regarding risks, benefits, and alternatives before any intervention.</w:t>
      </w:r>
    </w:p>
    <w:p>
      <w:pPr>
        <w:pStyle w:val="BodyText"/>
      </w:pPr>
      <w:r>
        <w:t xml:space="preserve">Ethical dilemmas often arise in end-of-life care or resource allocation within a publicly funded system. A surgeon operating in this context must adhere to the French Bioethics Law, which places strict boundaries on experimentation and genetic modification. Respect for the patient’s dignity is central to surgical practice.</w:t>
      </w:r>
    </w:p>
    <w:bookmarkEnd w:id="25"/>
    <w:bookmarkStart w:id="26" w:name="Xcf80c6e700efd1744b49e7cd6acaf4d0cbe07e5"/>
    <w:p>
      <w:pPr>
        <w:pStyle w:val="Heading2"/>
      </w:pPr>
      <w:r>
        <w:t xml:space="preserve">Slide 6: Education and Continuous Learning</w:t>
      </w:r>
    </w:p>
    <w:p>
      <w:pPr>
        <w:pStyle w:val="FirstParagraph"/>
      </w:pPr>
      <w:r>
        <w:t xml:space="preserve">The title of "Surgeon" in France is earned through a grueling training process known as the DES (Diplôme d'Études Spécialisées). However, education does not stop upon qualification. In the dynamic medical landscape of</w:t>
      </w:r>
      <w:r>
        <w:t xml:space="preserve"> </w:t>
      </w:r>
      <w:r>
        <w:rPr>
          <w:iCs/>
          <w:i/>
        </w:rPr>
        <w:t xml:space="preserve">"France Paris"</w:t>
      </w:r>
      <w:r>
        <w:t xml:space="preserve">, Continuous Professional Development (CPD) is mandatory.</w:t>
      </w:r>
    </w:p>
    <w:p>
      <w:pPr>
        <w:pStyle w:val="BodyText"/>
      </w:pPr>
      <w:r>
        <w:t xml:space="preserve">Surgeons are expected to participate in Morbidity and Mortality (M&amp;M) meetings, publish research in reputable journals, and attend international conferences. This commitment to lifelong learning ensures that standards remain at the global peak.</w:t>
      </w:r>
    </w:p>
    <w:bookmarkEnd w:id="26"/>
    <w:bookmarkStart w:id="27" w:name="X61ce9c801e04d91802e5204a42590fe20648225"/>
    <w:p>
      <w:pPr>
        <w:pStyle w:val="Heading2"/>
      </w:pPr>
      <w:r>
        <w:t xml:space="preserve">Slide 7: Challenges: Burnout and Work-Life Balance</w:t>
      </w:r>
    </w:p>
    <w:p>
      <w:pPr>
        <w:pStyle w:val="FirstParagraph"/>
      </w:pPr>
      <w:r>
        <w:t xml:space="preserve">Surgical specialties are notoriously demanding. In a major metropolitan center like France Paris, the pressure to perform can lead to burnout among medical staff. Issues such as long working hours, night shifts, and emotional strain are prevalent.</w:t>
      </w:r>
    </w:p>
    <w:p>
      <w:pPr>
        <w:pStyle w:val="BodyText"/>
      </w:pPr>
      <w:r>
        <w:t xml:space="preserve">To combat this, hospital administrations are increasingly focusing on psychological support for staff and promoting a culture of well-being. A healthy surgeon is a safer surgeon; therefore, addressing these systemic issues is vital for maintaining high-quality care in the operating room.</w:t>
      </w:r>
    </w:p>
    <w:bookmarkEnd w:id="27"/>
    <w:bookmarkStart w:id="28" w:name="slide-8-the-future-of-surgery-in-paris"/>
    <w:p>
      <w:pPr>
        <w:pStyle w:val="Heading2"/>
      </w:pPr>
      <w:r>
        <w:t xml:space="preserve">Slide 8: The Future of Surgery in Paris</w:t>
      </w:r>
    </w:p>
    <w:p>
      <w:pPr>
        <w:pStyle w:val="FirstParagraph"/>
      </w:pPr>
      <w:r>
        <w:t xml:space="preserve">The future looks toward greater personalization and sustainability. Green surgery initiatives are being implemented to reduce the carbon footprint of the operating rooms. Additionally, telemedicine is expanding post-operative care capabilities, allowing surgeons to monitor recovery remotely.</w:t>
      </w:r>
    </w:p>
    <w:p>
      <w:pPr>
        <w:pStyle w:val="BodyText"/>
      </w:pPr>
      <w:r>
        <w:rPr>
          <w:iCs/>
          <w:i/>
        </w:rPr>
        <w:t xml:space="preserve">"France Paris"</w:t>
      </w:r>
      <w:r>
        <w:t xml:space="preserve"> remains a beacon for surgical innovation. The next generation of</w:t>
      </w:r>
      <w:r>
        <w:t xml:space="preserve"> </w:t>
      </w:r>
      <w:r>
        <w:t xml:space="preserve">Surgeon</w:t>
      </w:r>
      <w:r>
        <w:t xml:space="preserve">s will be those who can blend empathy with technological prowess, ensuring that the legacy of French medicine continues to thrive globally.</w:t>
      </w:r>
    </w:p>
    <w:bookmarkEnd w:id="28"/>
    <w:bookmarkStart w:id="29" w:name="conclusion-summary-and-qa"/>
    <w:p>
      <w:pPr>
        <w:pStyle w:val="Heading2"/>
      </w:pPr>
      <w:r>
        <w:t xml:space="preserve">Conclusion: Summary and Q&amp;A</w:t>
      </w:r>
    </w:p>
    <w:p>
      <w:pPr>
        <w:pStyle w:val="FirstParagraph"/>
      </w:pPr>
      <w:r>
        <w:rPr>
          <w:bCs/>
          <w:b/>
        </w:rPr>
        <w:t xml:space="preserve">Key Takeaways:</w:t>
      </w:r>
    </w:p>
    <w:p>
      <w:pPr>
        <w:pStyle w:val="FirstParagraph"/>
      </w:pPr>
      <w:r>
        <w:t xml:space="preserve">We invite questions regarding the training pathways in France Paris, the integration of robotics in public hospitals, or strategies for managing patient expectations in a multicultural society.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France Paris</dc:title>
  <dc:creator/>
  <dc:language>en</dc:language>
  <cp:keywords/>
  <dcterms:created xsi:type="dcterms:W3CDTF">2026-07-29T16:55:39Z</dcterms:created>
  <dcterms:modified xsi:type="dcterms:W3CDTF">2026-07-29T16:55:39Z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