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Surgeon</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Slide 1: Title and Introduction</w:t>
      </w:r>
    </w:p>
    <w:bookmarkStart w:id="20" w:name="X72352f4d9a7139b4b801b35ac4ff97e290698da"/>
    <w:p>
      <w:pPr>
        <w:pStyle w:val="Heading2"/>
      </w:pPr>
      <w:r>
        <w:t xml:space="preserve">Seminar Presentation Slides: The Evolution of the Surgeon in Israel Tel Aviv</w:t>
      </w:r>
    </w:p>
    <w:p>
      <w:pPr>
        <w:pStyle w:val="FirstParagraph"/>
      </w:pPr>
      <w:r>
        <w:br/>
      </w:r>
      <w:r>
        <w:t xml:space="preserve">This presentation explores the distinct landscape of surgical excellence within one of the world's most dynamic medical hubs. As we gather to discuss **Surgeon** leadership, training, and innovation, it is imperative to anchor our discourse in the specific context of **Israel Tel Aviv**. This coastal metropolis serves not only as a commercial capital but as a global epicenter for biotechnology and advanced healthcare solutions.</w:t>
      </w:r>
      <w:r>
        <w:br/>
      </w:r>
      <w:r>
        <w:br/>
      </w:r>
      <w:r>
        <w:t xml:space="preserve">The objective of this seminar is to dissect the multifaceted role of the modern **Surgeon** operating within this unique ecosystem. By understanding the intersection of high-tech innovation, rigorous academic standards, and multicultural patient care found in **Israel Tel Aviv**, we can derive best practices applicable to surgical departments worldwide.</w:t>
      </w:r>
      <w:r>
        <w:br/>
      </w:r>
      <w:r>
        <w:br/>
      </w:r>
      <w:r>
        <w:t xml:space="preserve">We will examine how technology drives precision, how trauma care shapes resilience, and how international collaboration defines the future of surgery in this region.</w:t>
      </w:r>
    </w:p>
    <w:bookmarkEnd w:id="20"/>
    <w:p>
      <w:pPr>
        <w:pStyle w:val="BodyText"/>
      </w:pPr>
      <w:r>
        <w:t xml:space="preserve">Slide 2: The Tel Aviv Surgical Ecosystem</w:t>
      </w:r>
    </w:p>
    <w:p>
      <w:pPr>
        <w:pStyle w:val="BodyText"/>
      </w:pPr>
      <w:r>
        <w:br/>
      </w:r>
      <w:r>
        <w:t xml:space="preserve">To understand the **Surgeon** in this context, one must first understand the environment of **Israel Tel Aviv**. This city is characterized by a dense concentration of top-tier medical centers. Institutions such as Sheba Medical Center (often referred to locally as "The City of Health") and Ichilov Hospital are located within close proximity or integrated systems that serve the metropolitan area.</w:t>
      </w:r>
      <w:r>
        <w:br/>
      </w:r>
      <w:r>
        <w:br/>
      </w:r>
      <w:r>
        <w:t xml:space="preserve">The **Israel Tel Aviv** region boasts one of the highest densities of research institutions per capita in the world. For a **Surgeon**, this means access to cutting-edge clinical trials, state-of-the-art robotics, and immediate feedback loops from biomedical researchers. Unlike many other global hubs where academia and practice are separated by geography or bureaucracy, in **Israel Tel Aviv**, they often coexist within the same hospital complexes.</w:t>
      </w:r>
      <w:r>
        <w:br/>
      </w:r>
      <w:r>
        <w:br/>
      </w:r>
      <w:r>
        <w:t xml:space="preserve">This environment demands that a **Surgeon** be more than just a technician of the scalpel; they must be an integrator of technology, a researcher, and an educator simultaneously.</w:t>
      </w:r>
    </w:p>
    <w:p>
      <w:pPr>
        <w:pStyle w:val="BodyText"/>
      </w:pPr>
      <w:r>
        <w:t xml:space="preserve">Slide 3: Trauma and Resilience as Core Competencies</w:t>
      </w:r>
    </w:p>
    <w:p>
      <w:pPr>
        <w:pStyle w:val="BodyText"/>
      </w:pPr>
      <w:r>
        <w:br/>
      </w:r>
      <w:r>
        <w:t xml:space="preserve">A defining characteristic of the **Surgeon** in **Israel Tel Aviv** is their mastery of trauma surgery. Given the geopolitical realities of living in **Israel Tel Aviv**, local hospitals are prepared for mass casualty incidents at a level that rivals military field hospitals but operates with civilian luxury and precision.</w:t>
      </w:r>
      <w:r>
        <w:br/>
      </w:r>
      <w:r>
        <w:br/>
      </w:r>
      <w:r>
        <w:t xml:space="preserve">For the modern **Surgeon**, this translates to exceptional competency in damage control resuscitation, rapid triage, and emergency vascular interventions. The high volume of polytrauma cases in **Israel Tel Aviv** ensures that surgeons maintain a level of procedural reflexes and decision-making speed that is unparalleled globally.</w:t>
      </w:r>
      <w:r>
        <w:br/>
      </w:r>
      <w:r>
        <w:br/>
      </w:r>
      <w:r>
        <w:t xml:space="preserve">We will analyze case studies from the trauma centers surrounding **Israel Tel Aviv**, highlighting how this specific pressure cooker environment refines the skillset of every attending surgeon. The ability to remain calm under extreme duress and make life-saving decisions in seconds is a hallmark of surgical training here.</w:t>
      </w:r>
    </w:p>
    <w:p>
      <w:pPr>
        <w:pStyle w:val="BodyText"/>
      </w:pPr>
      <w:r>
        <w:t xml:space="preserve">Slide 4: Technological Integration and Robotics</w:t>
      </w:r>
    </w:p>
    <w:p>
      <w:pPr>
        <w:pStyle w:val="BodyText"/>
      </w:pPr>
      <w:r>
        <w:br/>
      </w:r>
      <w:r>
        <w:t xml:space="preserve">No discussion on the **Surgeon** in this era is complete without addressing technology, and nowhere is this more evident than in **Israel Tel Aviv**. This city is often dubbed "Silicon Wadi" due to its massive tech industry. This cultural permeation has deeply influenced the medical field.</w:t>
      </w:r>
      <w:r>
        <w:br/>
      </w:r>
      <w:r>
        <w:br/>
      </w:r>
      <w:r>
        <w:t xml:space="preserve">The contemporary **Surgeon** in **Israel Tel Aviv** frequently utilizes advanced robotic systems for urology, gynecology, and general surgery. However, the focus here is not just on the hardware but on software integration. Artificial intelligence algorithms are being deployed to assist pre-operative planning and intraoperative navigation.</w:t>
      </w:r>
      <w:r>
        <w:br/>
      </w:r>
      <w:r>
        <w:br/>
      </w:r>
      <w:r>
        <w:t xml:space="preserve">Local startups in **Israel Tel Aviv** often partner with major hospitals to beta-test new surgical devices. This creates a unique training environment where a **Surgeon** is not merely a consumer of technology but often an active participant in its development, providing critical feedback that shapes the future of the industry.</w:t>
      </w:r>
    </w:p>
    <w:p>
      <w:pPr>
        <w:pStyle w:val="BodyText"/>
      </w:pPr>
      <w:r>
        <w:t xml:space="preserve">Slide 5: Minimally Invasive and Micro-Surgery Innovations</w:t>
      </w:r>
    </w:p>
    <w:p>
      <w:pPr>
        <w:pStyle w:val="BodyText"/>
      </w:pPr>
      <w:r>
        <w:br/>
      </w:r>
      <w:r>
        <w:t xml:space="preserve">Precision is paramount. The **Surgeon** in **Israel Tel Aviv** is at the forefront of minimally invasive techniques. From laparoscopic advancements to single-incision surgery, the drive to reduce recovery times and scarring is central to surgical philosophy here.</w:t>
      </w:r>
      <w:r>
        <w:br/>
      </w:r>
      <w:r>
        <w:br/>
      </w:r>
      <w:r>
        <w:t xml:space="preserve">We will present data on outcomes regarding micro-surgeries performed by specialists in **Israel Tel Aviv**. The availability of high-magnification optics and fiber-optic technology, often developed by local engineering firms based in **Israel Tel Aviv**, allows for procedures that were previously deemed impossible.</w:t>
      </w:r>
      <w:r>
        <w:br/>
      </w:r>
      <w:r>
        <w:br/>
      </w:r>
      <w:r>
        <w:t xml:space="preserve">Furthermore, the adoption of augmented reality (AR) heads-up displays during surgery is rapidly gaining traction among leading surgeons in this region. This presentation will demonstrate how visual data overlay helps the **Surgeon** navigate complex anatomical structures with greater safety and confidence.</w:t>
      </w:r>
    </w:p>
    <w:p>
      <w:pPr>
        <w:pStyle w:val="BodyText"/>
      </w:pPr>
      <w:r>
        <w:t xml:space="preserve">Slide 6: Multicultural Patient Care</w:t>
      </w:r>
    </w:p>
    <w:p>
      <w:pPr>
        <w:pStyle w:val="BodyText"/>
      </w:pPr>
      <w:r>
        <w:br/>
      </w:r>
      <w:r>
        <w:t xml:space="preserve">A critical, yet often overlooked, aspect of being a **Surgeon** in **Israel Tel Aviv** is the demographic complexity. The city and its surrounding region are home to a diverse population including native Israelis, recent immigrants from various continents (Russia, Ethiopia, Latin America), and international medical tourists.</w:t>
      </w:r>
      <w:r>
        <w:br/>
      </w:r>
      <w:r>
        <w:br/>
      </w:r>
      <w:r>
        <w:t xml:space="preserve">Effective communication is vital. The successful **Surgeon** must navigate linguistic barriers and cultural nuances regarding consent, pain management expectations, and family involvement in decision-making.</w:t>
      </w:r>
      <w:r>
        <w:br/>
      </w:r>
      <w:r>
        <w:br/>
      </w:r>
      <w:r>
        <w:t xml:space="preserve">This presentation will discuss protocols developed in **Israel Tel Aviv** hospitals for multi-lingual consent processes. It highlights how empathy and cultural intelligence are now considered as important as technical dexterity for the modern surgeon. Understanding the patient's background directly impacts compliance, post-operative care, and overall surgical success rates.</w:t>
      </w:r>
    </w:p>
    <w:p>
      <w:pPr>
        <w:pStyle w:val="BodyText"/>
      </w:pPr>
      <w:r>
        <w:t xml:space="preserve">Slide 7: International Collaboration and Medical Tourism</w:t>
      </w:r>
    </w:p>
    <w:p>
      <w:pPr>
        <w:pStyle w:val="BodyText"/>
      </w:pPr>
      <w:r>
        <w:br/>
      </w:r>
      <w:r>
        <w:t xml:space="preserve">**Israel Tel Aviv** is a global destination for medical tourism, particularly in specialized fields such as fertility surgeries, orthopedic reconstruction, and cosmetic procedures.</w:t>
      </w:r>
      <w:r>
        <w:br/>
      </w:r>
      <w:r>
        <w:br/>
      </w:r>
      <w:r>
        <w:t xml:space="preserve">The **Surgeon** here operates within an international framework. We must address the challenges and opportunities of treating patients from abroad. This includes adhering to diverse insurance regulations, managing travel-related post-operative risks for incoming patients, and maintaining global accreditation standards.</w:t>
      </w:r>
      <w:r>
        <w:br/>
      </w:r>
      <w:r>
        <w:br/>
      </w:r>
      <w:r>
        <w:t xml:space="preserve">Furthermore, this exchange fosters research collaboration. Studies published by surgeons in **Israel Tel Aviv** are frequently cited internationally because they benefit from a diverse patient pool that represents various genetic backgrounds. This diversity enhances the validity of clinical studies regarding surgical outcomes across different ethnicities.</w:t>
      </w:r>
    </w:p>
    <w:p>
      <w:pPr>
        <w:pStyle w:val="BodyText"/>
      </w:pPr>
      <w:r>
        <w:t xml:space="preserve">Slide 8: Training, Education, and Mentorship</w:t>
      </w:r>
    </w:p>
    <w:p>
      <w:pPr>
        <w:pStyle w:val="BodyText"/>
      </w:pPr>
      <w:r>
        <w:br/>
      </w:r>
      <w:r>
        <w:t xml:space="preserve">The future of the **Surgeon** lies in mentorship. In **Israel Tel Aviv**, there is a robust hierarchy of training that moves from residency to fellowship with intense practical supervision.</w:t>
      </w:r>
      <w:r>
        <w:br/>
      </w:r>
      <w:r>
        <w:br/>
      </w:r>
      <w:r>
        <w:t xml:space="preserve">We will outline the current educational models employed by institutions in **Israel Tel Aviv**. These programs emphasize "simulation-based learning" before live patient interaction. High-fidelity simulators allow trainee surgeons to practice rare complications repeatedly without risk.</w:t>
      </w:r>
      <w:r>
        <w:br/>
      </w:r>
      <w:r>
        <w:br/>
      </w:r>
      <w:r>
        <w:t xml:space="preserve">Additionally, we discuss the importance of peer-to-peer learning and grand rounds. The collaborative spirit in **Israel Tel Aviv** encourages open discussion of surgical errors (morbidity and mortality conferences) as a tool for improvement rather than punishment, fostering a culture of continuous growth for every surgeon involved.</w:t>
      </w:r>
    </w:p>
    <w:p>
      <w:pPr>
        <w:pStyle w:val="BodyText"/>
      </w:pPr>
      <w:r>
        <w:t xml:space="preserve">Slide 9: Ethical Considerations and Resource Management</w:t>
      </w:r>
    </w:p>
    <w:p>
      <w:pPr>
        <w:pStyle w:val="BodyText"/>
      </w:pPr>
      <w:r>
        <w:br/>
      </w:r>
      <w:r>
        <w:t xml:space="preserve">Surgery is resource-intensive. The **Surgeon** in **Israel Tel Aviv** must often balance high expectations with economic realities.</w:t>
      </w:r>
      <w:r>
        <w:br/>
      </w:r>
      <w:r>
        <w:br/>
      </w:r>
      <w:r>
        <w:t xml:space="preserve">This slide addresses the ethical dimension of surgical practice. How does a surgeon decide on the allocation of expensive robotic time? How do they manage wait times in a public system while catering to private demands? These are daily challenges for surgeons working in **Israel Tel Aviv**.</w:t>
      </w:r>
      <w:r>
        <w:br/>
      </w:r>
      <w:r>
        <w:br/>
      </w:r>
      <w:r>
        <w:t xml:space="preserve">We will explore frameworks for equitable decision-making. It is crucial that the pursuit of technological advancement does not come at the expense of basic care equity. The presentation argues for a balanced model where innovation serves all segments of society, a core value embedded in the healthcare philosophy of **Israel Tel Aviv**.</w:t>
      </w:r>
    </w:p>
    <w:p>
      <w:pPr>
        <w:pStyle w:val="BodyText"/>
      </w:pPr>
      <w:r>
        <w:t xml:space="preserve">Slide 10: Conclusion and Future Outlook</w:t>
      </w:r>
    </w:p>
    <w:p>
      <w:pPr>
        <w:pStyle w:val="BodyText"/>
      </w:pPr>
      <w:r>
        <w:br/>
      </w:r>
      <w:r>
        <w:t xml:space="preserve">In conclusion, the role of the **Surgeon** in **Israel Tel Aviv** is evolving rapidly. It is no longer sufficient to be technically proficient; one must be tech-savvy, culturally competent, resilient under pressure, and ethically grounded.</w:t>
      </w:r>
      <w:r>
        <w:br/>
      </w:r>
      <w:r>
        <w:br/>
      </w:r>
      <w:r>
        <w:t xml:space="preserve">The city provides a unique laboratory for surgical innovation. From trauma response to AI integration, the lessons learned in **Israel Tel Aviv** are applicable globally.</w:t>
      </w:r>
      <w:r>
        <w:br/>
      </w:r>
      <w:r>
        <w:br/>
      </w:r>
      <w:r>
        <w:t xml:space="preserve">As we look to the future, we anticipate even greater convergence between computer science and surgery. The next generation of surgeons will rely heavily on data-driven insights.</w:t>
      </w:r>
      <w:r>
        <w:br/>
      </w:r>
      <w:r>
        <w:br/>
      </w:r>
      <w:r>
        <w:t xml:space="preserve">We invite questions and open dialogue regarding how these models from **Israel Tel Aviv** can be adapted for your local institutions. Thank you for your attention to this critical topic in modern medicine.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Surgeon Excellence in Israel Tel Aviv</dc:title>
  <dc:creator/>
  <dc:language>en</dc:language>
  <cp:keywords/>
  <dcterms:created xsi:type="dcterms:W3CDTF">2026-07-29T14:25:44Z</dcterms:created>
  <dcterms:modified xsi:type="dcterms:W3CDTF">2026-07-29T14:25:44Z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