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Italy</w:t>
      </w:r>
      <w:r>
        <w:t xml:space="preserve"> </w:t>
      </w:r>
      <w:r>
        <w:t xml:space="preserve">Milan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Excellence, Innovation, and Humanity: The Evolution of the Surgeon in Italy Milan</w:t>
      </w:r>
    </w:p>
    <w:p>
      <w:pPr>
        <w:pStyle w:val="BodyText"/>
      </w:pPr>
      <w:r>
        <w:rPr>
          <w:bCs/>
          <w:b/>
        </w:rPr>
        <w:t xml:space="preserve">Audience:</w:t>
      </w:r>
      <w:r>
        <w:t xml:space="preserve"> </w:t>
      </w:r>
      <w:r>
        <w:t xml:space="preserve">Medical Professionals, Hospital Administrators, and Healthcare Policymakers</w:t>
      </w:r>
    </w:p>
    <w:p>
      <w:pPr>
        <w:pStyle w:val="BodyText"/>
      </w:pPr>
      <w:r>
        <w:rPr>
          <w:bCs/>
          <w:b/>
        </w:rPr>
        <w:t xml:space="preserve">Location Context:</w:t>
      </w:r>
      <w:r>
        <w:rPr>
          <w:iCs/>
          <w:i/>
        </w:rPr>
        <w:t xml:space="preserve">The Dynamic Healthcare Landscape of Italy Milan</w:t>
      </w:r>
    </w:p>
    <w:bookmarkEnd w:id="20"/>
    <w:p>
      <w:pPr>
        <w:pStyle w:val="BodyText"/>
      </w:pPr>
      <w:r>
        <w:t xml:space="preserve">Slide 1: Introduction and Context</w:t>
      </w:r>
    </w:p>
    <w:bookmarkStart w:id="21" w:name="X2a5d5b1bf83e076a556f130067e5ed38fdaa6b0"/>
    <w:p>
      <w:pPr>
        <w:pStyle w:val="Heading2"/>
      </w:pPr>
      <w:r>
        <w:t xml:space="preserve">The Strategic Importance of Italy Milan in Global Surgery</w:t>
      </w:r>
    </w:p>
    <w:p>
      <w:pPr>
        <w:pStyle w:val="FirstParagraph"/>
      </w:pPr>
      <w:r>
        <w:t xml:space="preserve">Welcome to this comprehensive seminar presentation. Today, we delve into the intricate role of the surgeon within one of Europe’s most vibrant medical hubs. We will explore how the concept of the modern Surgeon is being redefined by high-tech innovation and traditional excellence specifically within Italy Milan.</w:t>
      </w:r>
    </w:p>
    <w:p>
      <w:pPr>
        <w:pStyle w:val="BodyText"/>
      </w:pPr>
      <w:r>
        <w:rPr>
          <w:bCs/>
          <w:b/>
        </w:rPr>
        <w:t xml:space="preserve">Italy</w:t>
      </w:r>
      <w:r>
        <w:t xml:space="preserve"> </w:t>
      </w:r>
      <w:r>
        <w:t xml:space="preserve">has long been renowned for its contributions to medicine, but</w:t>
      </w:r>
      <w:r>
        <w:t xml:space="preserve"> </w:t>
      </w:r>
      <w:r>
        <w:rPr>
          <w:iCs/>
          <w:i/>
        </w:rPr>
        <w:t xml:space="preserve">Milan</w:t>
      </w:r>
      <w:r>
        <w:t xml:space="preserve">, as the economic capital, stands at a unique crossroads. It is here that the private sector meets robust public health infrastructure. The surgeon in this environment must possess not only technical prowess but also strategic adaptability. Milan represents a gateway between Northern European precision and Mediterranean holistic care approaches.</w:t>
      </w:r>
    </w:p>
    <w:bookmarkEnd w:id="21"/>
    <w:p>
      <w:pPr>
        <w:pStyle w:val="BodyText"/>
      </w:pPr>
      <w:r>
        <w:t xml:space="preserve">Slide 2: Historical Evolution</w:t>
      </w:r>
    </w:p>
    <w:bookmarkStart w:id="22" w:name="X0522a126690f84b3f856c826d4b296d5967b100"/>
    <w:p>
      <w:pPr>
        <w:pStyle w:val="Heading2"/>
      </w:pPr>
      <w:r>
        <w:t xml:space="preserve">From Traditional Roots to Modern Mastery in Italy Milan</w:t>
      </w:r>
    </w:p>
    <w:p>
      <w:pPr>
        <w:pStyle w:val="FirstParagraph"/>
      </w:pPr>
      <w:r>
        <w:t xml:space="preserve">To understand the present state of surgical practice, we must look at the historical trajectory. The surgical traditions in Italy date back centuries, rooted in anatomical studies that changed global medicine. However, the contemporary Surgeon operating in</w:t>
      </w:r>
      <w:r>
        <w:t xml:space="preserve"> </w:t>
      </w:r>
      <w:r>
        <w:rPr>
          <w:iCs/>
          <w:i/>
        </w:rPr>
        <w:t xml:space="preserve">Milan</w:t>
      </w:r>
      <w:r>
        <w:t xml:space="preserve"> </w:t>
      </w:r>
      <w:r>
        <w:t xml:space="preserve">benefits from a specific regional heritage that emphasizes:</w:t>
      </w:r>
    </w:p>
    <w:p>
      <w:pPr>
        <w:numPr>
          <w:ilvl w:val="0"/>
          <w:numId w:val="1001"/>
        </w:numPr>
        <w:pStyle w:val="Compact"/>
      </w:pPr>
      <w:r>
        <w:rPr>
          <w:bCs/>
          <w:b/>
        </w:rPr>
        <w:t xml:space="preserve">Anatomical Precision:</w:t>
      </w:r>
      <w:r>
        <w:rPr>
          <w:iCs/>
          <w:i/>
        </w:rPr>
        <w:t xml:space="preserve">A legacy of rigorous dissection and anatomical knowledge that defines Italian medical education.</w:t>
      </w:r>
      <w:r>
        <w:t xml:space="preserve">.</w:t>
      </w:r>
    </w:p>
    <w:p>
      <w:pPr>
        <w:numPr>
          <w:ilvl w:val="0"/>
          <w:numId w:val="1001"/>
        </w:numPr>
        <w:pStyle w:val="Compact"/>
      </w:pPr>
      <w:r>
        <w:rPr>
          <w:bCs/>
          <w:b/>
        </w:rPr>
        <w:t xml:space="preserve">Institutional Support:</w:t>
      </w:r>
      <w:r>
        <w:t xml:space="preserve">The hospitals in Milan, such as the renowned San Raffaele and Policlinico di Milano, have evolved into centers of excellence that attract international talent.</w:t>
      </w:r>
    </w:p>
    <w:p>
      <w:pPr>
        <w:numPr>
          <w:ilvl w:val="0"/>
          <w:numId w:val="1001"/>
        </w:numPr>
        <w:pStyle w:val="Compact"/>
      </w:pPr>
      <w:r>
        <w:rPr>
          <w:bCs/>
          <w:b/>
        </w:rPr>
        <w:t xml:space="preserve">Cultural Integration:</w:t>
      </w:r>
      <w:r>
        <w:t xml:space="preserve">The surgeon in Italy Milan must navigate a cultural landscape where patient trust is built through personal connection and clear communication.</w:t>
      </w:r>
    </w:p>
    <w:bookmarkEnd w:id="22"/>
    <w:p>
      <w:pPr>
        <w:pStyle w:val="FirstParagraph"/>
      </w:pPr>
      <w:r>
        <w:t xml:space="preserve">Slide 3: Technological Integration</w:t>
      </w:r>
    </w:p>
    <w:p>
      <w:pPr>
        <w:pStyle w:val="BodyText"/>
      </w:pPr>
      <w:r>
        <w:rPr>
          <w:iCs/>
          <w:i/>
        </w:rPr>
        <w:t xml:space="preserve">Digital Transformation of the Surgical Field</w:t>
      </w:r>
      <w:r>
        <w:t xml:space="preserve">.</w:t>
      </w:r>
    </w:p>
    <w:p>
      <w:pPr>
        <w:pStyle w:val="BodyText"/>
      </w:pPr>
      <w:r>
        <w:t xml:space="preserve">In Milan, technology is not just an accessory; it is a necessity. The modern Surgeon utilizes advanced robotic systems, augmented reality for preoperative planning, and artificial intelligence to predict surgical outcomes. Milan’s tech-savvy ecosystem facilitates rapid adoption of these technologies.</w:t>
      </w:r>
    </w:p>
    <w:p>
      <w:pPr>
        <w:pStyle w:val="BodyText"/>
      </w:pPr>
      <w:r>
        <w:t xml:space="preserve">The integration of AI in diagnostics allows the surgeon to make more informed decisions before entering the operating room. This is particularly crucial in a high-volume center like those found in</w:t>
      </w:r>
      <w:r>
        <w:t xml:space="preserve"> </w:t>
      </w:r>
      <w:r>
        <w:rPr>
          <w:iCs/>
          <w:i/>
        </w:rPr>
        <w:t xml:space="preserve">Milan</w:t>
      </w:r>
      <w:r>
        <w:t xml:space="preserve">, where efficiency and accuracy are paramount. The Surgeon must remain proficient not only in laparoscopic techniques but also in managing digital surgical records and interacting with telemedicine platforms.</w:t>
      </w:r>
    </w:p>
    <w:p>
      <w:pPr>
        <w:pStyle w:val="BodyText"/>
      </w:pPr>
      <w:r>
        <w:t xml:space="preserve">Slide 4: Specialization Trends</w:t>
      </w:r>
    </w:p>
    <w:p>
      <w:pPr>
        <w:pStyle w:val="BodyText"/>
      </w:pPr>
      <w:r>
        <w:rPr>
          <w:iCs/>
          <w:i/>
        </w:rPr>
        <w:t xml:space="preserve">Niche Expertise in a Competitive Market</w:t>
      </w:r>
      <w:r>
        <w:t xml:space="preserve">.</w:t>
      </w:r>
    </w:p>
    <w:p>
      <w:pPr>
        <w:pStyle w:val="BodyText"/>
      </w:pPr>
      <w:r>
        <w:t xml:space="preserve">The market in Italy Milan is highly competitive, driving surgeons to specialize. While general surgery remains vital, there is a surge in demand for subspecialties such as:</w:t>
      </w:r>
    </w:p>
    <w:p>
      <w:pPr>
        <w:numPr>
          <w:ilvl w:val="0"/>
          <w:numId w:val="1002"/>
        </w:numPr>
        <w:pStyle w:val="Compact"/>
      </w:pPr>
      <w:r>
        <w:rPr>
          <w:bCs/>
          <w:b/>
        </w:rPr>
        <w:t xml:space="preserve">Minimally Invasive Surgery:</w:t>
      </w:r>
      <w:r>
        <w:t xml:space="preserve">Milanese hospitals are leaders in robotic-assisted procedures, requiring the Surgeon to master complex interfaces.</w:t>
      </w:r>
    </w:p>
    <w:p>
      <w:pPr>
        <w:numPr>
          <w:ilvl w:val="0"/>
          <w:numId w:val="1002"/>
        </w:numPr>
        <w:pStyle w:val="Compact"/>
      </w:pPr>
      <w:r>
        <w:rPr>
          <w:bCs/>
          <w:b/>
        </w:rPr>
        <w:t xml:space="preserve">Oncological Surgery:</w:t>
      </w:r>
      <w:r>
        <w:t xml:space="preserve">Given the aging population and lifestyle factors, cancer surgery is a major focus area. The Surgeon must collaborate closely with multidisciplinary teams including oncologists and radiologists.</w:t>
      </w:r>
    </w:p>
    <w:p>
      <w:pPr>
        <w:numPr>
          <w:ilvl w:val="0"/>
          <w:numId w:val="1002"/>
        </w:numPr>
        <w:pStyle w:val="Compact"/>
      </w:pPr>
      <w:r>
        <w:rPr>
          <w:bCs/>
          <w:b/>
        </w:rPr>
        <w:t xml:space="preserve">Cardiothoracic Excellence:</w:t>
      </w:r>
      <w:r>
        <w:t xml:space="preserve">Milan boasts world-class cardiac centers, pushing the boundaries of heart transplant surgeries and minimally invasive valve repairs.</w:t>
      </w:r>
    </w:p>
    <w:p>
      <w:pPr>
        <w:pStyle w:val="FirstParagraph"/>
      </w:pPr>
      <w:r>
        <w:t xml:space="preserve">Slide 5: Patient-Centered Care</w:t>
      </w:r>
    </w:p>
    <w:p>
      <w:pPr>
        <w:pStyle w:val="BodyText"/>
      </w:pPr>
      <w:r>
        <w:rPr>
          <w:iCs/>
          <w:i/>
        </w:rPr>
        <w:t xml:space="preserve">The Human Element in Italian Healthcare</w:t>
      </w:r>
      <w:r>
        <w:t xml:space="preserve">.</w:t>
      </w:r>
    </w:p>
    <w:p>
      <w:pPr>
        <w:pStyle w:val="BodyText"/>
      </w:pPr>
      <w:r>
        <w:t xml:space="preserve">In Italy, the relationship between doctor and patient is deeply personal. The Surgeon must embody empathy alongside expertise. In Milan, this is amplified by a diverse population that includes international patients seeking second opinions or advanced care.</w:t>
      </w:r>
    </w:p>
    <w:p>
      <w:pPr>
        <w:pStyle w:val="BodyText"/>
      </w:pPr>
      <w:r>
        <w:t xml:space="preserve">Effective communication skills are non-negotiable for the Surgeon in this context. Explaining complex surgical risks in simple terms, respecting family involvement in decision-making (a key cultural aspect in Italy), and providing post-operative support are all critical components of the surgeon-patient relationship. The Seminars emphasize that technical success is only half the battle; patient satisfaction drives institutional reputation.</w:t>
      </w:r>
    </w:p>
    <w:p>
      <w:pPr>
        <w:pStyle w:val="BodyText"/>
      </w:pPr>
      <w:r>
        <w:t xml:space="preserve">Slide 6: Challenges and Ethical Considerations</w:t>
      </w:r>
    </w:p>
    <w:p>
      <w:pPr>
        <w:pStyle w:val="BodyText"/>
      </w:pPr>
      <w:r>
        <w:rPr>
          <w:iCs/>
          <w:i/>
        </w:rPr>
        <w:t xml:space="preserve">Navigating Complexity in Italy Milan</w:t>
      </w:r>
      <w:r>
        <w:t xml:space="preserve">.</w:t>
      </w:r>
    </w:p>
    <w:p>
      <w:pPr>
        <w:pStyle w:val="BodyText"/>
      </w:pPr>
      <w:r>
        <w:t xml:space="preserve">The role of the Surgeon is not without its challenges. In Milan, high patient volumes can lead to burnout. The pressure to maintain cutting-edge standards while managing administrative burdens is significant.</w:t>
      </w:r>
    </w:p>
    <w:p>
      <w:pPr>
        <w:numPr>
          <w:ilvl w:val="0"/>
          <w:numId w:val="1003"/>
        </w:numPr>
        <w:pStyle w:val="Compact"/>
      </w:pPr>
      <w:r>
        <w:rPr>
          <w:bCs/>
          <w:b/>
        </w:rPr>
        <w:t xml:space="preserve">Burnout Prevention:</w:t>
      </w:r>
      <w:r>
        <w:t xml:space="preserve">Structures must be in place within hospitals in Italy Milan to support the mental health of Surgeons.</w:t>
      </w:r>
    </w:p>
    <w:p>
      <w:pPr>
        <w:numPr>
          <w:ilvl w:val="0"/>
          <w:numId w:val="1003"/>
        </w:numPr>
        <w:pStyle w:val="Compact"/>
      </w:pPr>
      <w:r>
        <w:rPr>
          <w:bCs/>
          <w:b/>
        </w:rPr>
        <w:t xml:space="preserve">Ethical Dilemmas:</w:t>
      </w:r>
      <w:r>
        <w:t xml:space="preserve">The allocation of resources, especially regarding expensive robotic technologies, presents ethical questions. The Surgeon must advocate for equitable access to care.</w:t>
      </w:r>
    </w:p>
    <w:p>
      <w:pPr>
        <w:numPr>
          <w:ilvl w:val="0"/>
          <w:numId w:val="1003"/>
        </w:numPr>
        <w:pStyle w:val="Compact"/>
      </w:pPr>
      <w:r>
        <w:rPr>
          <w:bCs/>
          <w:b/>
        </w:rPr>
        <w:t xml:space="preserve">Regulatory Compliance:</w:t>
      </w:r>
      <w:r>
        <w:t xml:space="preserve">Navigating the Italian healthcare regulations requires constant education and adaptability.</w:t>
      </w:r>
    </w:p>
    <w:p>
      <w:pPr>
        <w:pStyle w:val="FirstParagraph"/>
      </w:pPr>
      <w:r>
        <w:t xml:space="preserve">Slide 7: Education and Lifelong Learning</w:t>
      </w:r>
    </w:p>
    <w:p>
      <w:pPr>
        <w:pStyle w:val="BodyText"/>
      </w:pPr>
      <w:r>
        <w:rPr>
          <w:iCs/>
          <w:i/>
        </w:rPr>
        <w:t xml:space="preserve">The Future of Surgical Training in Milan</w:t>
      </w:r>
      <w:r>
        <w:t xml:space="preserve">.</w:t>
      </w:r>
    </w:p>
    <w:p>
      <w:pPr>
        <w:pStyle w:val="BodyText"/>
      </w:pPr>
      <w:r>
        <w:t xml:space="preserve">The landscape of surgical education is changing. Traditional apprenticeships are being supplemented by simulation-based training. Institutions in Milan are pioneering virtual reality simulations that allow Surgeons to practice rare procedures without risk.</w:t>
      </w:r>
    </w:p>
    <w:p>
      <w:pPr>
        <w:pStyle w:val="BodyText"/>
      </w:pPr>
      <w:r>
        <w:t xml:space="preserve">Lifelong learning is essential. The Surgeon must engage with international conferences, publish research, and participate in peer reviews. Collaboration with universities like Bocconi or Politecnico di Milano offers interdisciplinary opportunities, such as integrating engineering principles into surgical tool design. This collaborative spirit defines the modern academic environment in Italy.</w:t>
      </w:r>
    </w:p>
    <w:p>
      <w:pPr>
        <w:pStyle w:val="BodyText"/>
      </w:pPr>
      <w:r>
        <w:t xml:space="preserve">Slide 8: Conclusion and Future Outlook</w:t>
      </w:r>
    </w:p>
    <w:p>
      <w:pPr>
        <w:pStyle w:val="BodyText"/>
      </w:pPr>
      <w:r>
        <w:rPr>
          <w:iCs/>
          <w:i/>
        </w:rPr>
        <w:t xml:space="preserve">Vision for the Surgeon of Tomorrow</w:t>
      </w:r>
      <w:r>
        <w:t xml:space="preserve">.</w:t>
      </w:r>
    </w:p>
    <w:p>
      <w:pPr>
        <w:pStyle w:val="BodyText"/>
      </w:pPr>
      <w:r>
        <w:t xml:space="preserve">In conclusion, the Surgeon in Italy Milan is a multifaceted professional. They are a scientist, a technician, an artist, and a caregiver. The future holds even greater opportunities for innovation as Milan continues to position itself as a leader in European healthcare.</w:t>
      </w:r>
    </w:p>
    <w:p>
      <w:pPr>
        <w:pStyle w:val="BodyText"/>
      </w:pPr>
      <w:r>
        <w:t xml:space="preserve">We call upon current and future Surgeons to embrace this complexity. By leveraging technology while maintaining the human touch inherent in Italian medical tradition, we can elevate surgical standards globally. The seminar ends with a challenge: innovate responsibly, serve compassionately, and lead collaboratively within the vibrant ecosystem of Italy Milan.</w:t>
      </w:r>
    </w:p>
    <w:p>
      <w:pPr>
        <w:pStyle w:val="BodyText"/>
      </w:pPr>
      <w:r>
        <w:t xml:space="preserve">© 2023 Seminar Presentation Series. All Rights Reserved.</w:t>
      </w:r>
    </w:p>
    <w:p>
      <w:pPr>
        <w:pStyle w:val="BodyText"/>
      </w:pPr>
      <w:r>
        <w:t xml:space="preserve">Designed for presentation in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Surgeon in Italy Milan</dc:title>
  <dc:creator/>
  <dc:language>en</dc:language>
  <cp:keywords/>
  <dcterms:created xsi:type="dcterms:W3CDTF">2026-07-29T18:39:20Z</dcterms:created>
  <dcterms:modified xsi:type="dcterms:W3CDTF">2026-07-29T18:39:20Z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