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Italy</w:t>
      </w:r>
      <w:r>
        <w:t xml:space="preserve"> </w:t>
      </w:r>
      <w:r>
        <w:t xml:space="preserve">Naples</w:t>
      </w:r>
    </w:p>
    <w:bookmarkStart w:id="20" w:name="X9176fe00c720a00beb56dca7b0281d092b2a825"/>
    <w:p>
      <w:pPr>
        <w:pStyle w:val="Heading1"/>
      </w:pPr>
      <w:r>
        <w:t xml:space="preserve">Seminar Presentation Slides: The Evolving Role of the Surgeon in Italy Naples</w:t>
      </w:r>
    </w:p>
    <w:p>
      <w:pPr>
        <w:pStyle w:val="FirstParagraph"/>
      </w:pPr>
      <w:r>
        <w:t xml:space="preserve">Slide 1: Introduction and Contextual Framework</w:t>
      </w:r>
    </w:p>
    <w:p>
      <w:pPr>
        <w:pStyle w:val="BodyText"/>
      </w:pPr>
      <w:r>
        <w:t xml:space="preserve">Welcome to this comprehensive seminar presentation dedicated to understanding the multifaceted role of a surgeon within the specific healthcare ecosystem of Italy, with a focused lens on the city of Naples. This document is not merely an overview of surgical techniques; it is an exploration of how cultural heritage, regional health infrastructure, and modern medical technology converge in one of Europe's most vibrant yet challenging metropolitan areas.</w:t>
      </w:r>
    </w:p>
    <w:p>
      <w:pPr>
        <w:pStyle w:val="BodyText"/>
      </w:pPr>
      <w:r>
        <w:t xml:space="preserve">Naples, known locally as Napoli, stands at a critical intersection in the Southern Italian healthcare landscape. The city represents a unique case study for the modern surgeon. Here, ancient surgical traditions meet cutting-edge minimally invasive technologies. Furthermore, the demographic pressure of one of Europe's highest population densities places an immense strain on local hospitals such as Federico II University Hospital and Monaldi Hospital. This presentation aims to dissect these layers, providing a holistic view of what it means to be a surgeon in this dynamic environment.</w:t>
      </w:r>
    </w:p>
    <w:p>
      <w:pPr>
        <w:pStyle w:val="BodyText"/>
      </w:pPr>
      <w:r>
        <w:t xml:space="preserve">Slide 2: The Historical Legacy of Surgery in Naples</w:t>
      </w:r>
    </w:p>
    <w:p>
      <w:pPr>
        <w:pStyle w:val="BodyText"/>
      </w:pPr>
      <w:r>
        <w:t xml:space="preserve">To understand the present, one must acknowledge the past. Naples has a storied history in medical innovation dating back to the 18th and 19th centuries. The city was home to some of Europe's first surgical schools, influencing practices that spread across the continent. Today, this legacy manifests in a strong emphasis on hands-on clinical training and mentorship within Italian academic hospitals.</w:t>
      </w:r>
    </w:p>
    <w:p>
      <w:pPr>
        <w:pStyle w:val="BodyText"/>
      </w:pPr>
      <w:r>
        <w:t xml:space="preserve">For the contemporary surgeon in Italy Naples, there is an inherent responsibility to uphold these historical standards of excellence while adapting to global benchmarks. The "Neapolitan style" of surgery often emphasizes robust technical skill and resilience. However, this tradition must be balanced with the rigorous evidence-based medicine protocols required by current European Union health directives. Understanding this historical continuum allows the surgeon to navigate their professional identity with both pride and critical self-awareness.</w:t>
      </w:r>
    </w:p>
    <w:p>
      <w:pPr>
        <w:pStyle w:val="BodyText"/>
      </w:pPr>
      <w:r>
        <w:t xml:space="preserve">Slide 3: The Italian Healthcare System Structure (SSN)</w:t>
      </w:r>
    </w:p>
    <w:p>
      <w:pPr>
        <w:pStyle w:val="BodyText"/>
      </w:pPr>
      <w:r>
        <w:t xml:space="preserve">The backbone of surgical practice in Naples is the Servizio Sanitario Nazionale (National Health Service). Unlike private systems, the SSN provides universal coverage, which dictates how surgeons operate. In Italy Naples, surgeons are predominantly employed by public structures or accredited private clinics. This dual system creates a complex workflow where public sector demand often outstrips resources.</w:t>
      </w:r>
    </w:p>
    <w:p>
      <w:pPr>
        <w:pStyle w:val="BodyText"/>
      </w:pPr>
      <w:r>
        <w:t xml:space="preserve">Key challenges include wait times for elective procedures and resource allocation in emergency departments. The surgeon must be adept at triage, prioritizing cases based on clinical urgency rather than ability to pay, within the framework of SSN regulations. Furthermore, inter-regional disparities mean that surgeons in Naples often face different budget constraints compared to their counterparts in Northern Italy such as Milan or Turin. Adapting surgical protocols to available funding while maintaining quality is a daily reality for the surgeon operating under this system.</w:t>
      </w:r>
    </w:p>
    <w:p>
      <w:pPr>
        <w:pStyle w:val="BodyText"/>
      </w:pPr>
      <w:r>
        <w:t xml:space="preserve">Slide 4: Technological Integration and Innovation</w:t>
      </w:r>
    </w:p>
    <w:p>
      <w:pPr>
        <w:pStyle w:val="BodyText"/>
      </w:pPr>
      <w:r>
        <w:t xml:space="preserve">Innovation is not stagnant in Naples. The region has seen significant investment in robotic surgery and laparoscopic techniques, particularly at the Federico II University Hospital. For the modern surgeon, mastery of these technologies is no longer optional but essential. These tools allow for greater precision, reduced recovery times, and lower infection rates—critical factors in high-density urban centers like Naples.</w:t>
      </w:r>
    </w:p>
    <w:p>
      <w:pPr>
        <w:pStyle w:val="BodyText"/>
      </w:pPr>
      <w:r>
        <w:t xml:space="preserve">Moreover, digital health initiatives are transforming patient management. Electronic health records (EHR) interoperability allows surgeons to access patient histories seamlessly across different facilities in Italy Naples. Telemedicine has also emerged as a vital tool for post-operative follow-up, reducing the burden on physical hospital infrastructure. The surgeon must therefore be digitally literate, viewing technology not just as a surgical aid but as an integral component of holistic patient care.</w:t>
      </w:r>
    </w:p>
    <w:p>
      <w:pPr>
        <w:pStyle w:val="BodyText"/>
      </w:pPr>
      <w:r>
        <w:t xml:space="preserve">Slide 5: Cultural Competence and Patient Communication</w:t>
      </w:r>
    </w:p>
    <w:p>
      <w:pPr>
        <w:pStyle w:val="BodyText"/>
      </w:pPr>
      <w:r>
        <w:t xml:space="preserve">Surgery is not performed on empty rooms; it is performed on people. In Italy, the doctor-patient relationship is deeply personal and culturally nuanced. Neapolitans are known for their expressiveness, strong family ties, and active participation in medical decision-making. The surgeon must possess high cultural competence to navigate these interactions effectively.</w:t>
      </w:r>
    </w:p>
    <w:p>
      <w:pPr>
        <w:pStyle w:val="BodyText"/>
      </w:pPr>
      <w:r>
        <w:t xml:space="preserve">Communication styles in Naples may require more time spent on explanation and reassurance compared to the more transactional approaches found in other Northern European countries. Family members are often heavily involved in the care process, sometimes attending consultations alongside the patient. The surgeon must learn to manage this collective decision-making dynamic, ensuring that informed consent is obtained while respecting familial hierarchies and emotional needs. Misunderstandings can arise if these cultural nuances are ignored, potentially leading to conflicts or dissatisfaction with outcomes.</w:t>
      </w:r>
    </w:p>
    <w:p>
      <w:pPr>
        <w:pStyle w:val="BodyText"/>
      </w:pPr>
      <w:r>
        <w:t xml:space="preserve">Slide 6: Public Health Challenges Specific to the Region</w:t>
      </w:r>
    </w:p>
    <w:p>
      <w:pPr>
        <w:pStyle w:val="BodyText"/>
      </w:pPr>
      <w:r>
        <w:t xml:space="preserve">The epidemiological profile of Southern Italy presents unique challenges for surgeons. There is a higher prevalence of lifestyle-related diseases, including cardiovascular issues and certain cancers, linked to dietary habits and environmental factors in urban Naples. Additionally, the city faces distinct public health concerns related to waste management history and environmental exposure.</w:t>
      </w:r>
    </w:p>
    <w:p>
      <w:pPr>
        <w:pStyle w:val="BodyText"/>
      </w:pPr>
      <w:r>
        <w:t xml:space="preserve">Surgeons in this region often encounter patients with advanced stages of disease due to late diagnosis or limited access to preventive screening programs. This shifts the surgical burden toward more complex, high-risk procedures. The surgeon must therefore advocate for early detection and public health education within their community. Collaboration with primary care physicians and local health authorities is crucial to mitigate these risks before they reach the operating theater.</w:t>
      </w:r>
    </w:p>
    <w:p>
      <w:pPr>
        <w:pStyle w:val="BodyText"/>
      </w:pPr>
      <w:r>
        <w:t xml:space="preserve">Slide 7: Ethical Considerations and Resource Management</w:t>
      </w:r>
    </w:p>
    <w:p>
      <w:pPr>
        <w:pStyle w:val="BodyText"/>
      </w:pPr>
      <w:r>
        <w:t xml:space="preserve">Ethics in surgery is a universal concern, but in Italy Naples, it takes on specific dimensions due to resource constraints. The surgeon is frequently placed in situations where they must make difficult decisions regarding resource allocation. This includes deciding who receives limited intensive care bed space or scarce surgical instruments.</w:t>
      </w:r>
    </w:p>
    <w:p>
      <w:pPr>
        <w:pStyle w:val="BodyText"/>
      </w:pPr>
      <w:r>
        <w:t xml:space="preserve">Transparency and fairness are paramount. The surgeon must adhere strictly to ethical guidelines while managing the emotional weight of these decisions on both patients and staff. Furthermore, the potential for corruption or inefficiency in public administration is a broader systemic issue that can trickle down to hospital management. Maintaining professional integrity requires constant vigilance and a commitment to patient welfare above administrative convenience.</w:t>
      </w:r>
    </w:p>
    <w:p>
      <w:pPr>
        <w:pStyle w:val="BodyText"/>
      </w:pPr>
      <w:r>
        <w:t xml:space="preserve">Slide 8: Future Outlook and Professional Development</w:t>
      </w:r>
    </w:p>
    <w:p>
      <w:pPr>
        <w:pStyle w:val="BodyText"/>
      </w:pPr>
      <w:r>
        <w:t xml:space="preserve">The future of the surgeon in Italy Naples lies in continuous adaptation. With the implementation of new European health directives and increasing competition for medical talent, professional development is key. Surgeons are encouraged to engage in international collaborations, bringing best practices from abroad into the Neapolitan context.</w:t>
      </w:r>
    </w:p>
    <w:p>
      <w:pPr>
        <w:pStyle w:val="BodyText"/>
      </w:pPr>
      <w:r>
        <w:t xml:space="preserve">Mentorship programs are vital to ensure that the next generation of surgeons inherits both technical skills and ethical fortitude. Furthermore, investing in mental health support for medical professionals is increasingly recognized as necessary due to the high burnout rates associated with public healthcare demands. By fostering a supportive environment, Naples can retain top surgical talent and improve outcomes for its population.</w:t>
      </w:r>
    </w:p>
    <w:p>
      <w:pPr>
        <w:pStyle w:val="BodyText"/>
      </w:pPr>
      <w:r>
        <w:t xml:space="preserve">Slide 9: Conclusion</w:t>
      </w:r>
    </w:p>
    <w:p>
      <w:pPr>
        <w:pStyle w:val="BodyText"/>
      </w:pPr>
      <w:r>
        <w:t xml:space="preserve">In conclusion, being a surgeon in Italy Naples is a role of profound complexity and significance. It requires a blend of technical mastery, cultural sensitivity, ethical rigor, and adaptability to systemic challenges. The surgeon is not just a technician operating on tissue but a leader within the healthcare community.</w:t>
      </w:r>
    </w:p>
    <w:p>
      <w:pPr>
        <w:pStyle w:val="BodyText"/>
      </w:pPr>
      <w:r>
        <w:t xml:space="preserve">As we move forward, the integration of technology with traditional values will define success in this field. By addressing public health challenges head-on and fostering strong patient relationships, surgeons in Naples can elevate the standard of care. This presentation underscores that excellence in surgery is contextual; it must be rooted in the specific realities of Italy Naples to be truly effective.</w:t>
      </w:r>
    </w:p>
    <w:p>
      <w:pPr>
        <w:pStyle w:val="BodyText"/>
      </w:pPr>
      <w:r>
        <w:t xml:space="preserve">Seminar Presentation Slides | Focus: Surgeon, Italy, Naples | Word Count: Approx. 850 words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Italy Naples</dc:title>
  <dc:creator/>
  <dc:language>en</dc:language>
  <cp:keywords/>
  <dcterms:created xsi:type="dcterms:W3CDTF">2026-07-29T16:01:15Z</dcterms:created>
  <dcterms:modified xsi:type="dcterms:W3CDTF">2026-07-29T16:01:15Z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