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Surgeon</w:t>
      </w:r>
      <w:r>
        <w:t xml:space="preserve"> </w:t>
      </w:r>
      <w:r>
        <w:t xml:space="preserve">in</w:t>
      </w:r>
      <w:r>
        <w:t xml:space="preserve"> </w:t>
      </w:r>
      <w:r>
        <w:t xml:space="preserve">Japan</w:t>
      </w:r>
      <w:r>
        <w:t xml:space="preserve"> </w:t>
      </w:r>
      <w:r>
        <w:t xml:space="preserve">Tokyo</w:t>
      </w:r>
    </w:p>
    <w:bookmarkStart w:id="29" w:name="X3bf96219d1cd323068ed3fc7e5dea6f7df5431b"/>
    <w:p>
      <w:pPr>
        <w:pStyle w:val="Heading1"/>
      </w:pPr>
      <w:r>
        <w:t xml:space="preserve">Seminar Presentation Slides: The Modern Surgeon in Japan Tokyo</w:t>
      </w:r>
    </w:p>
    <w:p>
      <w:pPr>
        <w:pStyle w:val="FirstParagraph"/>
      </w:pPr>
      <w:r>
        <w:t xml:space="preserve">Navigating Innovation, Culture, and Precision in Global Healthcare Leadership</w:t>
      </w:r>
    </w:p>
    <w:bookmarkStart w:id="20" w:name="Xbba97538d7341d010e19144d58aad8e74cd7052"/>
    <w:p>
      <w:pPr>
        <w:pStyle w:val="Heading2"/>
      </w:pPr>
      <w:r>
        <w:t xml:space="preserve">Slide 1: Introduction to the Seminar Presentation Slides Context</w:t>
      </w:r>
    </w:p>
    <w:p>
      <w:pPr>
        <w:pStyle w:val="FirstParagraph"/>
      </w:pPr>
      <w:r>
        <w:t xml:space="preserve">Welcome to this comprehensive seminar presentation slides document. The primary objective of this session is to explore the evolving landscape of surgical practice, specifically tailored for an audience interested in medical excellence within Japan Tokyo. As global healthcare standards shift towards precision medicine and technological integration, understanding the unique environment of a major metropolitan hub like Japan Tokyo becomes imperative for any aspiring or practicing Surgeon.</w:t>
      </w:r>
    </w:p>
    <w:p>
      <w:pPr>
        <w:pStyle w:val="BodyText"/>
      </w:pPr>
      <w:r>
        <w:t xml:space="preserve">This presentation is not merely a theoretical overview but a practical guide designed to bridge the gap between international surgical techniques and local implementation. We will dissect the regulatory frameworks, cultural expectations, and technological infrastructures that define the role of a Surgeon in one of Asia's most dynamic healthcare sectors.</w:t>
      </w:r>
    </w:p>
    <w:bookmarkEnd w:id="20"/>
    <w:bookmarkStart w:id="21" w:name="Xa6bd96e9a2ea43aa1906b322170599ef60af64f"/>
    <w:p>
      <w:pPr>
        <w:pStyle w:val="Heading2"/>
      </w:pPr>
      <w:r>
        <w:t xml:space="preserve">Slide 2: The Strategic Importance of Japan Tokyo in Global Surgery</w:t>
      </w:r>
    </w:p>
    <w:p>
      <w:pPr>
        <w:pStyle w:val="FirstParagraph"/>
      </w:pPr>
      <w:r>
        <w:t xml:space="preserve">Japans Tokyo stands as a beacon of medical innovation. It is home to some of the world's busiest surgical centers and possesses a healthcare infrastructure that rivals any in Europe or North America. For a Surgeon, establishing presence or collaborating within Japan Tokyo offers unique advantages:</w:t>
      </w:r>
    </w:p>
    <w:p>
      <w:pPr>
        <w:numPr>
          <w:ilvl w:val="0"/>
          <w:numId w:val="1001"/>
        </w:numPr>
        <w:pStyle w:val="Compact"/>
      </w:pPr>
      <w:r>
        <w:rPr>
          <w:bCs/>
          <w:b/>
        </w:rPr>
        <w:t xml:space="preserve">Technological Hub:</w:t>
      </w:r>
      <w:r>
        <w:t xml:space="preserve"> </w:t>
      </w:r>
      <w:r>
        <w:t xml:space="preserve">Tokyo hosts cutting-edge robotics firms and medical device manufacturers, providing immediate access to advanced surgical tools.</w:t>
      </w:r>
    </w:p>
    <w:p>
      <w:pPr>
        <w:numPr>
          <w:ilvl w:val="0"/>
          <w:numId w:val="1001"/>
        </w:numPr>
        <w:pStyle w:val="Compact"/>
      </w:pPr>
      <w:r>
        <w:rPr>
          <w:bCs/>
          <w:b/>
        </w:rPr>
        <w:t xml:space="preserve">Patient Volume and Diversity:</w:t>
      </w:r>
      <w:r>
        <w:t xml:space="preserve">The density of the population in Japan Tokyo ensures a high volume of complex cases, allowing Surgeons to refine their skills across various specialties.</w:t>
      </w:r>
    </w:p>
    <w:p>
      <w:pPr>
        <w:numPr>
          <w:ilvl w:val="0"/>
          <w:numId w:val="1001"/>
        </w:numPr>
        <w:pStyle w:val="Compact"/>
      </w:pPr>
      <w:r>
        <w:rPr>
          <w:bCs/>
          <w:b/>
        </w:rPr>
        <w:t xml:space="preserve">Cultural Prestige:</w:t>
      </w:r>
      <w:r>
        <w:t xml:space="preserve">Surgical excellence in Japan is highly revered. A reputation built here carries significant weight globally.</w:t>
      </w:r>
    </w:p>
    <w:bookmarkEnd w:id="21"/>
    <w:bookmarkStart w:id="22" w:name="X49f3a92df96c3a61548b6361b7a59e431f1c356"/>
    <w:p>
      <w:pPr>
        <w:pStyle w:val="Heading2"/>
      </w:pPr>
      <w:r>
        <w:t xml:space="preserve">Slide 3: Regulatory and Licensing Requirements for the Surgeon</w:t>
      </w:r>
    </w:p>
    <w:p>
      <w:pPr>
        <w:pStyle w:val="FirstParagraph"/>
      </w:pPr>
      <w:r>
        <w:t xml:space="preserve">Becoming a licensed Surgeon in Japan Tokyo requires rigorous adherence to national standards set by the Ministry of Health, Labour and Welfare. The pathway involves:</w:t>
      </w:r>
    </w:p>
    <w:p>
      <w:pPr>
        <w:numPr>
          <w:ilvl w:val="0"/>
          <w:numId w:val="1002"/>
        </w:numPr>
        <w:pStyle w:val="Compact"/>
      </w:pPr>
      <w:r>
        <w:rPr>
          <w:bCs/>
          <w:b/>
        </w:rPr>
        <w:t xml:space="preserve">Licensing Examination:</w:t>
      </w:r>
      <w:r>
        <w:t xml:space="preserve">Candidates must pass the National Medical Practitioners Qualifying Examination in Japanese. Proficiency in medical terminology is non-negotiable.</w:t>
      </w:r>
    </w:p>
    <w:p>
      <w:pPr>
        <w:numPr>
          <w:ilvl w:val="0"/>
          <w:numId w:val="1002"/>
        </w:numPr>
        <w:pStyle w:val="Compact"/>
      </w:pPr>
      <w:r>
        <w:rPr>
          <w:bCs/>
          <w:b/>
        </w:rPr>
        <w:t xml:space="preserve">Surgical Specialization Training:</w:t>
      </w:r>
      <w:r>
        <w:t xml:space="preserve">A minimum of two years of post-graduate clinical training is required, followed by residency programs accredited by the Japan Surgical Society.</w:t>
      </w:r>
    </w:p>
    <w:p>
      <w:pPr>
        <w:numPr>
          <w:ilvl w:val="0"/>
          <w:numId w:val="1002"/>
        </w:numPr>
        <w:pStyle w:val="Compact"/>
      </w:pPr>
      <w:r>
        <w:rPr>
          <w:bCs/>
          <w:b/>
        </w:rPr>
        <w:t xml:space="preserve">Visa and Work Permits:</w:t>
      </w:r>
      <w:r>
        <w:t xml:space="preserve">For international Surgeons wishing to practice in Japan Tokyo, securing a Specialist or Institutional visa is crucial. This often requires sponsorship from a major university hospital or private clinic in the region.</w:t>
      </w:r>
    </w:p>
    <w:bookmarkEnd w:id="22"/>
    <w:bookmarkStart w:id="23" w:name="Xeab01ada101f7d0dc9f0e3503f7ec8430b2930c"/>
    <w:p>
      <w:pPr>
        <w:pStyle w:val="Heading2"/>
      </w:pPr>
      <w:r>
        <w:t xml:space="preserve">Slide 4: Technological Integration and Robotics</w:t>
      </w:r>
    </w:p>
    <w:p>
      <w:pPr>
        <w:pStyle w:val="FirstParagraph"/>
      </w:pPr>
      <w:r>
        <w:t xml:space="preserve">The modern Surgeon in Japan Tokyo is a technologist as much as a clinician. Japan is the birthplace of robotic surgery innovation. Companies like Intuitive Surgical have strong partnerships with Japanese institutions, making Tokyo a leader in minimally invasive procedures.</w:t>
      </w:r>
    </w:p>
    <w:p>
      <w:pPr>
        <w:numPr>
          <w:ilvl w:val="0"/>
          <w:numId w:val="1003"/>
        </w:numPr>
        <w:pStyle w:val="Compact"/>
      </w:pPr>
      <w:r>
        <w:rPr>
          <w:bCs/>
          <w:b/>
        </w:rPr>
        <w:t xml:space="preserve">Da Vinci Systems:</w:t>
      </w:r>
      <w:r>
        <w:t xml:space="preserve">Widely available in major Tokyo hospitals, these systems allow for enhanced precision. Surgeons must undergo specific certification to operate these machines.</w:t>
      </w:r>
    </w:p>
    <w:p>
      <w:pPr>
        <w:numPr>
          <w:ilvl w:val="0"/>
          <w:numId w:val="1003"/>
        </w:numPr>
        <w:pStyle w:val="Compact"/>
      </w:pPr>
      <w:r>
        <w:rPr>
          <w:bCs/>
          <w:b/>
        </w:rPr>
        <w:t xml:space="preserve">AI-Assisted Diagnostics:</w:t>
      </w:r>
      <w:r>
        <w:t xml:space="preserve">Japans Tokyo healthcare network is heavily integrated with Artificial Intelligence for pre-operative planning. A Surgeon must be adept at interpreting AI-generated risk assessments and imaging data.</w:t>
      </w:r>
    </w:p>
    <w:p>
      <w:pPr>
        <w:numPr>
          <w:ilvl w:val="0"/>
          <w:numId w:val="1003"/>
        </w:numPr>
        <w:pStyle w:val="Compact"/>
      </w:pPr>
      <w:r>
        <w:rPr>
          <w:bCs/>
          <w:b/>
        </w:rPr>
        <w:t xml:space="preserve">Digital Records:</w:t>
      </w:r>
      <w:r>
        <w:t xml:space="preserve">The transition to fully digital patient records in Japan Tokyo means that administrative efficiency is part of the Surgeons daily workflow.</w:t>
      </w:r>
    </w:p>
    <w:bookmarkEnd w:id="23"/>
    <w:bookmarkStart w:id="24" w:name="X8d615576711fed1695ebbb814278388e6e3468c"/>
    <w:p>
      <w:pPr>
        <w:pStyle w:val="Heading2"/>
      </w:pPr>
      <w:r>
        <w:t xml:space="preserve">Slide 5: Cultural Nuances and Patient Interaction</w:t>
      </w:r>
    </w:p>
    <w:p>
      <w:pPr>
        <w:pStyle w:val="FirstParagraph"/>
      </w:pPr>
      <w:r>
        <w:t xml:space="preserve">Surgical success is not defined solely by technical skill but also by patient outcomes and satisfaction. In Japan Tokyo, the doctor-patient relationship is governed by deep-seated cultural norms.</w:t>
      </w:r>
    </w:p>
    <w:p>
      <w:pPr>
        <w:numPr>
          <w:ilvl w:val="0"/>
          <w:numId w:val="1004"/>
        </w:numPr>
        <w:pStyle w:val="Compact"/>
      </w:pPr>
      <w:r>
        <w:rPr>
          <w:bCs/>
          <w:b/>
        </w:rPr>
        <w:t xml:space="preserve">Respect and Hierarchy:</w:t>
      </w:r>
      <w:r>
        <w:t xml:space="preserve">The concept of "Wa" (harmony) influences team dynamics in the operating room. A Surgeon must lead with respect for nurses, anesthesiologists, and junior residents.</w:t>
      </w:r>
    </w:p>
    <w:p>
      <w:pPr>
        <w:numPr>
          <w:ilvl w:val="0"/>
          <w:numId w:val="1004"/>
        </w:numPr>
        <w:pStyle w:val="Compact"/>
      </w:pPr>
      <w:r>
        <w:rPr>
          <w:bCs/>
          <w:b/>
        </w:rPr>
        <w:t xml:space="preserve">Informed Consent:</w:t>
      </w:r>
      <w:r>
        <w:t xml:space="preserve">The process is meticulous. Patients in Japan Tokyo expect thorough explanations from the Surgeon before any procedure. Ambiguity is often viewed negatively.</w:t>
      </w:r>
    </w:p>
    <w:p>
      <w:pPr>
        <w:numPr>
          <w:ilvl w:val="0"/>
          <w:numId w:val="1004"/>
        </w:numPr>
        <w:pStyle w:val="Compact"/>
      </w:pPr>
      <w:r>
        <w:rPr>
          <w:bCs/>
          <w:b/>
        </w:rPr>
        <w:t xml:space="preserve">Communication Style:</w:t>
      </w:r>
      <w:r>
        <w:t xml:space="preserve">Directness can be perceived as harsh. A Surgeon must master the art of "reading the air" (Kuuki o yomu), adapting communication to suit the emotional state of patients and their families.</w:t>
      </w:r>
    </w:p>
    <w:bookmarkEnd w:id="24"/>
    <w:bookmarkStart w:id="25" w:name="Xef09a01cc0e4c6e41f568b8b0a412f5f9abf5f8"/>
    <w:p>
      <w:pPr>
        <w:pStyle w:val="Heading2"/>
      </w:pPr>
      <w:r>
        <w:t xml:space="preserve">Slide 6: Academic and Research Opportunities</w:t>
      </w:r>
    </w:p>
    <w:p>
      <w:pPr>
        <w:pStyle w:val="FirstParagraph"/>
      </w:pPr>
      <w:r>
        <w:t xml:space="preserve">Japans Tokyo is an academic powerhouse. Universities such as the University of Tokyo, Keio University, and Juntendo University offer world-class research facilities. A Surgeon looking to advance their career should consider:</w:t>
      </w:r>
    </w:p>
    <w:p>
      <w:pPr>
        <w:numPr>
          <w:ilvl w:val="0"/>
          <w:numId w:val="1005"/>
        </w:numPr>
        <w:pStyle w:val="Compact"/>
      </w:pPr>
      <w:r>
        <w:rPr>
          <w:bCs/>
          <w:b/>
        </w:rPr>
        <w:t xml:space="preserve">Clinical Trials:</w:t>
      </w:r>
      <w:r>
        <w:t xml:space="preserve">Tokyo hospitals are frequent sites for international clinical trials. Participation can enhance a Surgeons profile.</w:t>
      </w:r>
    </w:p>
    <w:p>
      <w:pPr>
        <w:numPr>
          <w:ilvl w:val="0"/>
          <w:numId w:val="1005"/>
        </w:numPr>
        <w:pStyle w:val="Compact"/>
      </w:pPr>
      <w:r>
        <w:rPr>
          <w:bCs/>
          <w:b/>
        </w:rPr>
        <w:t xml:space="preserve">Collaborative Research:</w:t>
      </w:r>
      <w:r>
        <w:t xml:space="preserve">Publishing in Japanese medical journals, as well as international ones, is encouraged. Understanding the local research landscape can lead to significant grant opportunities.</w:t>
      </w:r>
    </w:p>
    <w:p>
      <w:pPr>
        <w:numPr>
          <w:ilvl w:val="0"/>
          <w:numId w:val="1005"/>
        </w:numPr>
        <w:pStyle w:val="Compact"/>
      </w:pPr>
      <w:r>
        <w:rPr>
          <w:bCs/>
          <w:b/>
        </w:rPr>
        <w:t xml:space="preserve">Mentorship:</w:t>
      </w:r>
      <w:r>
        <w:t xml:space="preserve">The tradition of mentorship is strong. Junior Surgeons often look up to senior figures for guidance, creating a tight-knit professional community.</w:t>
      </w:r>
    </w:p>
    <w:bookmarkEnd w:id="25"/>
    <w:bookmarkStart w:id="26" w:name="slide-7-challenges-and-considerations"/>
    <w:p>
      <w:pPr>
        <w:pStyle w:val="Heading2"/>
      </w:pPr>
      <w:r>
        <w:t xml:space="preserve">Slide 7: Challenges and Considerations</w:t>
      </w:r>
    </w:p>
    <w:p>
      <w:pPr>
        <w:pStyle w:val="FirstParagraph"/>
      </w:pPr>
      <w:r>
        <w:t xml:space="preserve">The path to becoming a successful Surgeon in Japan Tokyo is fraught with challenges. These include:</w:t>
      </w:r>
    </w:p>
    <w:p>
      <w:pPr>
        <w:numPr>
          <w:ilvl w:val="0"/>
          <w:numId w:val="1006"/>
        </w:numPr>
        <w:pStyle w:val="Compact"/>
      </w:pPr>
      <w:r>
        <w:rPr>
          <w:bCs/>
          <w:b/>
        </w:rPr>
        <w:t xml:space="preserve">Linguistic Barriers:</w:t>
      </w:r>
      <w:r>
        <w:t xml:space="preserve">Navigating hospital administration and legal documents in Japanese requires continuous language learning.</w:t>
      </w:r>
    </w:p>
    <w:p>
      <w:pPr>
        <w:numPr>
          <w:ilvl w:val="0"/>
          <w:numId w:val="1006"/>
        </w:numPr>
        <w:pStyle w:val="Compact"/>
      </w:pPr>
      <w:r>
        <w:rPr>
          <w:bCs/>
          <w:b/>
        </w:rPr>
        <w:t xml:space="preserve">Different Medical Ethics:</w:t>
      </w:r>
      <w:r>
        <w:t xml:space="preserve">Japans approach to end-of-life care and surgical intervention differs from Western standards. Surgeons must be sensitive to these differences.</w:t>
      </w:r>
    </w:p>
    <w:p>
      <w:pPr>
        <w:numPr>
          <w:ilvl w:val="0"/>
          <w:numId w:val="1006"/>
        </w:numPr>
        <w:pStyle w:val="Compact"/>
      </w:pPr>
      <w:r>
        <w:rPr>
          <w:bCs/>
          <w:b/>
        </w:rPr>
        <w:t xml:space="preserve">Work-Life Balance:</w:t>
      </w:r>
      <w:r>
        <w:t xml:space="preserve">The long working hours common in Japanese hospitals can lead to burnout. Self-care and mental health management are critical for longevity in this profession.</w:t>
      </w:r>
    </w:p>
    <w:bookmarkEnd w:id="26"/>
    <w:bookmarkStart w:id="27" w:name="slide-8-conclusion-and-future-outlook"/>
    <w:p>
      <w:pPr>
        <w:pStyle w:val="Heading2"/>
      </w:pPr>
      <w:r>
        <w:t xml:space="preserve">Slide 8: Conclusion and Future Outlook</w:t>
      </w:r>
    </w:p>
    <w:p>
      <w:pPr>
        <w:pStyle w:val="FirstParagraph"/>
      </w:pPr>
      <w:r>
        <w:t xml:space="preserve">In conclusion, the role of a Surgeon in Japan Tokyo is multifaceted. It demands technical excellence, cultural intelligence, and technological adaptability. The seminar presentation slides have highlighted that success in this region requires more than just surgical skill; it requires a holistic understanding of the healthcare ecosystem.</w:t>
      </w:r>
    </w:p>
    <w:p>
      <w:pPr>
        <w:pStyle w:val="BodyText"/>
      </w:pPr>
      <w:r>
        <w:t xml:space="preserve">As Japan Tokyo continues to lead in geriatric care solutions and robotic surgery, the demand for skilled Surgeons will only grow. Professionals who commit to mastering these nuances will find themselves at the forefront of global medical innovation. We encourage all attendees to engage deeply with local institutions and prioritize cultural integration as part of their professional development.</w:t>
      </w:r>
    </w:p>
    <w:bookmarkEnd w:id="27"/>
    <w:bookmarkStart w:id="28" w:name="slide-9-qa-and-final-remarks"/>
    <w:p>
      <w:pPr>
        <w:pStyle w:val="Heading2"/>
      </w:pPr>
      <w:r>
        <w:t xml:space="preserve">Slide 9: Q&amp;A and Final Remarks</w:t>
      </w:r>
    </w:p>
    <w:p>
      <w:pPr>
        <w:pStyle w:val="FirstParagraph"/>
      </w:pPr>
      <w:r>
        <w:t xml:space="preserve">We now open the floor for questions regarding the specific licensing procedures, residency programs in Japan Tokyo, or technological certifications for Surgeons.</w:t>
      </w:r>
    </w:p>
    <w:p>
      <w:pPr>
        <w:numPr>
          <w:ilvl w:val="0"/>
          <w:numId w:val="1007"/>
        </w:numPr>
        <w:pStyle w:val="Compact"/>
      </w:pPr>
      <w:r>
        <w:t xml:space="preserve">Please direct inquiries regarding visa sponsorship to our administrative partners.</w:t>
      </w:r>
    </w:p>
    <w:p>
      <w:pPr>
        <w:numPr>
          <w:ilvl w:val="0"/>
          <w:numId w:val="1007"/>
        </w:numPr>
        <w:pStyle w:val="Compact"/>
      </w:pPr>
      <w:r>
        <w:t xml:space="preserve">Contact information for Japanese Surgical Society liaison officers is available on the handout.</w:t>
      </w:r>
    </w:p>
    <w:p>
      <w:pPr>
        <w:pStyle w:val="FirstParagraph"/>
      </w:pPr>
      <w:r>
        <w:rPr>
          <w:bCs/>
          <w:b/>
        </w:rPr>
        <w:t xml:space="preserve">Maintaining excellence in surgery is a continuous journey. Thank you for your attention and dedication to this vital profession.</w:t>
      </w:r>
    </w:p>
    <w:bookmarkEnd w:id="28"/>
    <w:p>
      <w:pPr>
        <w:pStyle w:val="BodyText"/>
      </w:pPr>
      <w:r>
        <w:t xml:space="preserve">© 2023 Medical Education Seminar Series. All rights reserved. Focus: Surgeon Training and Development in Japan Tokyo.</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Surgeon in Japan Tokyo</dc:title>
  <dc:creator/>
  <dc:language>en</dc:language>
  <cp:keywords/>
  <dcterms:created xsi:type="dcterms:W3CDTF">2026-07-29T14:02:31Z</dcterms:created>
  <dcterms:modified xsi:type="dcterms:W3CDTF">2026-07-29T14:02:31Z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