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Netherlands</w:t>
      </w:r>
      <w:r>
        <w:t xml:space="preserve"> </w:t>
      </w:r>
      <w:r>
        <w:t xml:space="preserve">Amsterdam</w:t>
      </w:r>
    </w:p>
    <w:bookmarkStart w:id="28" w:name="seminar-presentation-slides"/>
    <w:p>
      <w:pPr>
        <w:pStyle w:val="Heading1"/>
      </w:pPr>
      <w:r>
        <w:t xml:space="preserve">Seminar Presentation Slides</w:t>
      </w:r>
    </w:p>
    <w:bookmarkStart w:id="20" w:name="Xd956b26548823169bebee55e60d47ac08d7e718"/>
    <w:p>
      <w:pPr>
        <w:pStyle w:val="Heading2"/>
      </w:pPr>
      <w:r>
        <w:t xml:space="preserve">Slide 1: Introduction to the Surgical Landscape in Netherlands Amsterdam</w:t>
      </w:r>
    </w:p>
    <w:p>
      <w:pPr>
        <w:pStyle w:val="FirstParagraph"/>
      </w:pPr>
      <w:r>
        <w:rPr>
          <w:bCs/>
          <w:b/>
        </w:rPr>
        <w:t xml:space="preserve">Welcome and Context Setting:</w:t>
      </w:r>
    </w:p>
    <w:p>
      <w:pPr>
        <w:pStyle w:val="BodyText"/>
      </w:pPr>
      <w:r>
        <w:t xml:space="preserve">We begin today’s seminar by establishing the unique geographical and medical context in which our discussion will take place. We are focusing specifically on the role of a</w:t>
      </w:r>
      <w:r>
        <w:t xml:space="preserve"> </w:t>
      </w:r>
      <w:r>
        <w:t xml:space="preserve">Surgeon</w:t>
      </w:r>
      <w:r>
        <w:t xml:space="preserve"> </w:t>
      </w:r>
      <w:r>
        <w:t xml:space="preserve">operating within the dynamic healthcare ecosystem of</w:t>
      </w:r>
      <w:r>
        <w:t xml:space="preserve"> </w:t>
      </w:r>
      <w:r>
        <w:t xml:space="preserve">Netherlands Amsterdam</w:t>
      </w:r>
      <w:r>
        <w:t xml:space="preserve">. This city is not merely a capital; it is a global hub for innovation, diversity, and advanced medical research.</w:t>
      </w:r>
    </w:p>
    <w:p>
      <w:pPr>
        <w:pStyle w:val="BodyText"/>
      </w:pPr>
      <w:r>
        <w:t xml:space="preserve">The landscape in Amsterdam presents distinct challenges and opportunities. Unlike rural settings, urban centers like Amsterdam deal with high patient volumes, diverse pathologies arising from international populations, and rapid technological integration. For the aspiring or practicing surgeon here, understanding the local infrastructure is paramount. The healthcare system in</w:t>
      </w:r>
      <w:r>
        <w:t xml:space="preserve"> </w:t>
      </w:r>
      <w:r>
        <w:t xml:space="preserve">Netherlands Amsterdam</w:t>
      </w:r>
      <w:r>
        <w:t xml:space="preserve"> </w:t>
      </w:r>
      <w:r>
        <w:t xml:space="preserve">is characterized by a mix of highly specialized academic medical centers and robust general hospitals.</w:t>
      </w:r>
    </w:p>
    <w:p>
      <w:pPr>
        <w:pStyle w:val="BodyText"/>
      </w:pPr>
      <w:r>
        <w:t xml:space="preserve">This presentation aims to dissect the multifaceted role of a surgeon in this region, exploring clinical responsibilities, ethical frameworks, technological integration, and the cultural nuances that define surgical practice in one of Europe’s most progressive cities.</w:t>
      </w:r>
    </w:p>
    <w:bookmarkEnd w:id="20"/>
    <w:bookmarkStart w:id="21" w:name="X88c4ad7d52ffa315c153e8fba846f6b5173cc63"/>
    <w:p>
      <w:pPr>
        <w:pStyle w:val="Heading2"/>
      </w:pPr>
      <w:r>
        <w:t xml:space="preserve">Slide 2: The Academic Hub and Specialized Care</w:t>
      </w:r>
    </w:p>
    <w:p>
      <w:pPr>
        <w:pStyle w:val="FirstParagraph"/>
      </w:pPr>
      <w:r>
        <w:rPr>
          <w:bCs/>
          <w:b/>
        </w:rPr>
        <w:t xml:space="preserve">The Role of UMC Amsterdam (Amsterdam University Medical Centers):</w:t>
      </w:r>
    </w:p>
    <w:p>
      <w:pPr>
        <w:pStyle w:val="BodyText"/>
      </w:pPr>
      <w:r>
        <w:t xml:space="preserve">A significant portion of surgical activity in Amsterdam is concentrated within the Amsterdam University Medical Centers (UMC). For a surgeon, this environment represents the pinnacle of academic medicine. Here, the role extends beyond simple operative intervention; it involves contributing to groundbreaking research and clinical trials.</w:t>
      </w:r>
    </w:p>
    <w:p>
      <w:pPr>
        <w:numPr>
          <w:ilvl w:val="0"/>
          <w:numId w:val="1001"/>
        </w:numPr>
        <w:pStyle w:val="Compact"/>
      </w:pPr>
      <w:r>
        <w:rPr>
          <w:bCs/>
          <w:b/>
        </w:rPr>
        <w:t xml:space="preserve">Tertiary Referral Center:</w:t>
      </w:r>
      <w:r>
        <w:t xml:space="preserve"> </w:t>
      </w:r>
      <w:r>
        <w:t xml:space="preserve">Surgeons in Amsterdam often handle complex cases referred from other parts of the Netherlands and Europe. This requires a high level of subspecialization, whether in cardiac surgery, oncology, or neurosurgery.</w:t>
      </w:r>
    </w:p>
    <w:p>
      <w:pPr>
        <w:numPr>
          <w:ilvl w:val="0"/>
          <w:numId w:val="1001"/>
        </w:numPr>
        <w:pStyle w:val="Compact"/>
      </w:pPr>
      <w:r>
        <w:rPr>
          <w:bCs/>
          <w:b/>
        </w:rPr>
        <w:t xml:space="preserve">Multidisciplinary Teams (MDT):</w:t>
      </w:r>
      <w:r>
        <w:t xml:space="preserve"> </w:t>
      </w:r>
      <w:r>
        <w:t xml:space="preserve">In</w:t>
      </w:r>
      <w:r>
        <w:t xml:space="preserve"> </w:t>
      </w:r>
      <w:r>
        <w:t xml:space="preserve">Netherlands Amsterdam</w:t>
      </w:r>
      <w:r>
        <w:t xml:space="preserve">, the standard of care is heavily reliant on MDT meetings. A surgeon does not work in isolation. They must collaborate intimately with oncologists, radiologists, pathologists, and nursing specialists to form a comprehensive treatment plan for the patient.</w:t>
      </w:r>
    </w:p>
    <w:p>
      <w:pPr>
        <w:numPr>
          <w:ilvl w:val="0"/>
          <w:numId w:val="1001"/>
        </w:numPr>
        <w:pStyle w:val="Compact"/>
      </w:pPr>
      <w:r>
        <w:rPr>
          <w:bCs/>
          <w:b/>
        </w:rPr>
        <w:t xml:space="preserve">Evidence-Based Practice:</w:t>
      </w:r>
      <w:r>
        <w:t xml:space="preserve"> </w:t>
      </w:r>
      <w:r>
        <w:t xml:space="preserve">The Dutch medical community places immense value on evidence-based medicine. Surgeons must stay abreast of the latest clinical guidelines published by Dutch specialty societies to ensure their practice remains state-of-the-art.</w:t>
      </w:r>
    </w:p>
    <w:bookmarkEnd w:id="21"/>
    <w:bookmarkStart w:id="22" w:name="Xe294d6b39e55005fae0923ab7bf0b42b7d7ac0e"/>
    <w:p>
      <w:pPr>
        <w:pStyle w:val="Heading2"/>
      </w:pPr>
      <w:r>
        <w:t xml:space="preserve">Slide 3: Technological Integration and Innovation</w:t>
      </w:r>
    </w:p>
    <w:p>
      <w:pPr>
        <w:pStyle w:val="FirstParagraph"/>
      </w:pPr>
      <w:r>
        <w:rPr>
          <w:bCs/>
          <w:b/>
        </w:rPr>
        <w:t xml:space="preserve">Digital Health and Robotic Surgery:</w:t>
      </w:r>
    </w:p>
    <w:p>
      <w:pPr>
        <w:pStyle w:val="BodyText"/>
      </w:pPr>
      <w:r>
        <w:t xml:space="preserve">The city of Amsterdam is renowned for its technological prowess, and this spills directly into the operating theater. The modern surgeon in this region must be proficient in digital health technologies. This includes the use of Electronic Patient Records (EPR) that are seamlessly integrated across different healthcare providers.</w:t>
      </w:r>
    </w:p>
    <w:p>
      <w:pPr>
        <w:numPr>
          <w:ilvl w:val="0"/>
          <w:numId w:val="1002"/>
        </w:numPr>
        <w:pStyle w:val="Compact"/>
      </w:pPr>
      <w:r>
        <w:rPr>
          <w:bCs/>
          <w:b/>
        </w:rPr>
        <w:t xml:space="preserve">Robotic Assistance:</w:t>
      </w:r>
      <w:r>
        <w:t xml:space="preserve"> </w:t>
      </w:r>
      <w:r>
        <w:t xml:space="preserve">Amsterdam is a leader in adopting robotic surgical systems, such as the da Vinci system. Surgeons must undergo rigorous training to master these interfaces, ensuring precision and minimally invasive outcomes for patients.</w:t>
      </w:r>
    </w:p>
    <w:p>
      <w:pPr>
        <w:numPr>
          <w:ilvl w:val="0"/>
          <w:numId w:val="1002"/>
        </w:numPr>
        <w:pStyle w:val="Compact"/>
      </w:pPr>
      <w:r>
        <w:rPr>
          <w:bCs/>
          <w:b/>
        </w:rPr>
        <w:t xml:space="preserve">Surgical Navigation:</w:t>
      </w:r>
      <w:r>
        <w:t xml:space="preserve"> </w:t>
      </w:r>
      <w:r>
        <w:t xml:space="preserve">In fields like neurosurgery and orthopedics, computer-assisted navigation is standard. Understanding 3D imaging reconstruction and intraoperative guidance systems is a critical skill set for surgeons in</w:t>
      </w:r>
      <w:r>
        <w:t xml:space="preserve"> </w:t>
      </w:r>
      <w:r>
        <w:t xml:space="preserve">Netherlands Amsterdam</w:t>
      </w:r>
      <w:r>
        <w:t xml:space="preserve">.</w:t>
      </w:r>
    </w:p>
    <w:p>
      <w:pPr>
        <w:numPr>
          <w:ilvl w:val="0"/>
          <w:numId w:val="1002"/>
        </w:numPr>
        <w:pStyle w:val="Compact"/>
      </w:pPr>
      <w:r>
        <w:rPr>
          <w:bCs/>
          <w:b/>
        </w:rPr>
        <w:t xml:space="preserve">Data Security:</w:t>
      </w:r>
      <w:r>
        <w:t xml:space="preserve"> </w:t>
      </w:r>
      <w:r>
        <w:t xml:space="preserve">With increased digitization comes the responsibility of data protection. Surgeons must be vigilant about GDPR compliance, ensuring that patient data remains secure while facilitating efficient team communication.</w:t>
      </w:r>
    </w:p>
    <w:bookmarkEnd w:id="22"/>
    <w:bookmarkStart w:id="23" w:name="Xe818000fe3ae04b72a3d767ed13ee263b3e1b4b"/>
    <w:p>
      <w:pPr>
        <w:pStyle w:val="Heading2"/>
      </w:pPr>
      <w:r>
        <w:t xml:space="preserve">Slide 4: The Patient-Centered Approach and Cultural Competence</w:t>
      </w:r>
    </w:p>
    <w:p>
      <w:pPr>
        <w:pStyle w:val="FirstParagraph"/>
      </w:pPr>
      <w:r>
        <w:rPr>
          <w:bCs/>
          <w:b/>
        </w:rPr>
        <w:t xml:space="preserve">Navigating Diversity in Amsterdam:</w:t>
      </w:r>
    </w:p>
    <w:p>
      <w:pPr>
        <w:pStyle w:val="BodyText"/>
      </w:pPr>
      <w:r>
        <w:t xml:space="preserve">The demographic makeup of Amsterdam is incredibly diverse. A surgeon practicing here encounters patients from a myriad of cultural, religious, and socioeconomic backgrounds. This diversity requires a high degree of cultural competence and communication skills.</w:t>
      </w:r>
    </w:p>
    <w:p>
      <w:pPr>
        <w:numPr>
          <w:ilvl w:val="0"/>
          <w:numId w:val="1003"/>
        </w:numPr>
        <w:pStyle w:val="Compact"/>
      </w:pPr>
      <w:r>
        <w:rPr>
          <w:bCs/>
          <w:b/>
        </w:rPr>
        <w:t xml:space="preserve">Informed Consent:</w:t>
      </w:r>
      <w:r>
        <w:t xml:space="preserve"> </w:t>
      </w:r>
      <w:r>
        <w:t xml:space="preserve">The process of obtaining informed consent in the Netherlands is rigorous. It is not just about signing a form; it is about ensuring true understanding. Surgeons must communicate clearly, avoiding jargon, and respecting patient autonomy—a core value in Dutch culture.</w:t>
      </w:r>
    </w:p>
    <w:p>
      <w:pPr>
        <w:numPr>
          <w:ilvl w:val="0"/>
          <w:numId w:val="1003"/>
        </w:numPr>
        <w:pStyle w:val="Compact"/>
      </w:pPr>
      <w:r>
        <w:rPr>
          <w:bCs/>
          <w:b/>
        </w:rPr>
        <w:t xml:space="preserve">Linguistic Considerations:</w:t>
      </w:r>
      <w:r>
        <w:t xml:space="preserve"> </w:t>
      </w:r>
      <w:r>
        <w:t xml:space="preserve">While many healthcare professionals speak fluent English, there are cases where patients prefer or require communication in their native tongue. Surgeons must know when to utilize professional interpreters to ensure no miscommunication occurs during critical pre-operative discussions.</w:t>
      </w:r>
    </w:p>
    <w:p>
      <w:pPr>
        <w:numPr>
          <w:ilvl w:val="0"/>
          <w:numId w:val="1003"/>
        </w:numPr>
        <w:pStyle w:val="Compact"/>
      </w:pPr>
      <w:r>
        <w:rPr>
          <w:bCs/>
          <w:b/>
        </w:rPr>
        <w:t xml:space="preserve">Patient Autonomy:</w:t>
      </w:r>
      <w:r>
        <w:t xml:space="preserve"> </w:t>
      </w:r>
      <w:r>
        <w:t xml:space="preserve">The Dutch culture emphasizes equality and directness. Patients in Amsterdam are often active participants in their care decisions. A surgeon must be prepared to discuss prognosis and treatment options openly, respecting the patient’s right to refuse or accept interventions based on their personal values.</w:t>
      </w:r>
    </w:p>
    <w:bookmarkEnd w:id="23"/>
    <w:bookmarkStart w:id="24" w:name="Xb05e3086fbd293ba2c0f9aef88c12819fe31789"/>
    <w:p>
      <w:pPr>
        <w:pStyle w:val="Heading2"/>
      </w:pPr>
      <w:r>
        <w:t xml:space="preserve">Slide 5: Ethical Frameworks and Legal Responsibilities</w:t>
      </w:r>
    </w:p>
    <w:p>
      <w:pPr>
        <w:pStyle w:val="FirstParagraph"/>
      </w:pPr>
      <w:r>
        <w:rPr>
          <w:bCs/>
          <w:b/>
        </w:rPr>
        <w:t xml:space="preserve">Navigating the Dutch Medical Legal Landscape:</w:t>
      </w:r>
    </w:p>
    <w:p>
      <w:pPr>
        <w:pStyle w:val="BodyText"/>
      </w:pPr>
      <w:r>
        <w:t xml:space="preserve">Surgical practice is governed by strict ethical guidelines. In the Netherlands, these are often interpreted through the lens of the "Good Medical Practice" (Goede Medische Praktijk) framework.</w:t>
      </w:r>
    </w:p>
    <w:p>
      <w:pPr>
        <w:numPr>
          <w:ilvl w:val="0"/>
          <w:numId w:val="1004"/>
        </w:numPr>
        <w:pStyle w:val="Compact"/>
      </w:pPr>
      <w:r>
        <w:rPr>
          <w:bCs/>
          <w:b/>
        </w:rPr>
        <w:t xml:space="preserve">Morbidity and Mortality Conferences:</w:t>
      </w:r>
      <w:r>
        <w:t xml:space="preserve"> </w:t>
      </w:r>
      <w:r>
        <w:t xml:space="preserve">Transparency is key. Surgeons in Amsterdam regularly participate in Morbidity and Mortality (M&amp;M) reviews. These are not punitive but educational, aiming to identify systemic errors or technical failures to improve future outcomes.</w:t>
      </w:r>
    </w:p>
    <w:p>
      <w:pPr>
        <w:numPr>
          <w:ilvl w:val="0"/>
          <w:numId w:val="1004"/>
        </w:numPr>
        <w:pStyle w:val="Compact"/>
      </w:pPr>
      <w:r>
        <w:rPr>
          <w:bCs/>
          <w:b/>
        </w:rPr>
        <w:t xml:space="preserve">Euthanasia and End-of-Life Care:</w:t>
      </w:r>
      <w:r>
        <w:t xml:space="preserve"> </w:t>
      </w:r>
      <w:r>
        <w:t xml:space="preserve">The Netherlands is known for its legislation on euthanasia. Surgeons may encounter situations where life-sustaining treatment is questioned at the end of a patient's journey. Understanding the legal and ethical boundaries of these requests is essential for any surgeon working in</w:t>
      </w:r>
      <w:r>
        <w:t xml:space="preserve"> </w:t>
      </w:r>
      <w:r>
        <w:t xml:space="preserve">Netherlands Amsterdam</w:t>
      </w:r>
      <w:r>
        <w:t xml:space="preserve">.</w:t>
      </w:r>
    </w:p>
    <w:p>
      <w:pPr>
        <w:numPr>
          <w:ilvl w:val="0"/>
          <w:numId w:val="1004"/>
        </w:numPr>
        <w:pStyle w:val="Compact"/>
      </w:pPr>
      <w:r>
        <w:rPr>
          <w:bCs/>
          <w:b/>
        </w:rPr>
        <w:t xml:space="preserve">Liability and Insurance:</w:t>
      </w:r>
      <w:r>
        <w:t xml:space="preserve"> </w:t>
      </w:r>
      <w:r>
        <w:t xml:space="preserve">Malpractice insurance and professional liability are critical components of a surgeon’s career planning. Dutch law requires stringent adherence to protocols, and deviations must be well-documented to justify medical necessity.</w:t>
      </w:r>
    </w:p>
    <w:bookmarkEnd w:id="24"/>
    <w:bookmarkStart w:id="25" w:name="Xaae7de0319540a3ff178935fe671f5821a93098"/>
    <w:p>
      <w:pPr>
        <w:pStyle w:val="Heading2"/>
      </w:pPr>
      <w:r>
        <w:t xml:space="preserve">Slide 6: Work-Life Balance and Professional Well-being</w:t>
      </w:r>
    </w:p>
    <w:p>
      <w:pPr>
        <w:pStyle w:val="FirstParagraph"/>
      </w:pPr>
      <w:r>
        <w:rPr>
          <w:bCs/>
          <w:b/>
        </w:rPr>
        <w:t xml:space="preserve">Sustainability in a High-Pressure Environment:</w:t>
      </w:r>
    </w:p>
    <w:p>
      <w:pPr>
        <w:pStyle w:val="BodyText"/>
      </w:pPr>
      <w:r>
        <w:t xml:space="preserve">The role of a surgeon is demanding, but the culture in the Netherlands places a strong emphasis on work-life balance. This is crucial for preventing burnout and maintaining high standards of care.</w:t>
      </w:r>
    </w:p>
    <w:p>
      <w:pPr>
        <w:numPr>
          <w:ilvl w:val="0"/>
          <w:numId w:val="1005"/>
        </w:numPr>
        <w:pStyle w:val="Compact"/>
      </w:pPr>
      <w:r>
        <w:rPr>
          <w:bCs/>
          <w:b/>
        </w:rPr>
        <w:t xml:space="preserve">Cascus System:</w:t>
      </w:r>
      <w:r>
        <w:t xml:space="preserve"> </w:t>
      </w:r>
      <w:r>
        <w:t xml:space="preserve">The Dutch "CASCUS" (Caseload-based Supervision) system ensures that junior surgeons are closely monitored by senior consultants. This not only protects patient safety but also provides a support structure for the surgeon, allowing for mentorship and feedback.</w:t>
      </w:r>
    </w:p>
    <w:p>
      <w:pPr>
        <w:numPr>
          <w:ilvl w:val="0"/>
          <w:numId w:val="1005"/>
        </w:numPr>
        <w:pStyle w:val="Compact"/>
      </w:pPr>
      <w:r>
        <w:rPr>
          <w:bCs/>
          <w:b/>
        </w:rPr>
        <w:t xml:space="preserve">Mental Health Support:</w:t>
      </w:r>
      <w:r>
        <w:t xml:space="preserve"> </w:t>
      </w:r>
      <w:r>
        <w:t xml:space="preserve">There is an increasing recognition of the mental toll surgery takes. Institutions in Amsterdam are increasingly offering psychological support services for medical staff dealing with traumatic cases or high-stress environments.</w:t>
      </w:r>
    </w:p>
    <w:p>
      <w:pPr>
        <w:numPr>
          <w:ilvl w:val="0"/>
          <w:numId w:val="1005"/>
        </w:numPr>
        <w:pStyle w:val="Compact"/>
      </w:pPr>
      <w:r>
        <w:rPr>
          <w:bCs/>
          <w:b/>
        </w:rPr>
        <w:t xml:space="preserve">Flexible Scheduling:</w:t>
      </w:r>
      <w:r>
        <w:t xml:space="preserve"> </w:t>
      </w:r>
      <w:r>
        <w:t xml:space="preserve">Efforts to create more flexible working hours and part-time options allow surgeons to balance their professional duties with personal life, leading to a healthier workforce overall.</w:t>
      </w:r>
    </w:p>
    <w:bookmarkEnd w:id="25"/>
    <w:bookmarkStart w:id="26" w:name="X3a90370faf770c30bc8dc5f579b3970427ea842"/>
    <w:p>
      <w:pPr>
        <w:pStyle w:val="Heading2"/>
      </w:pPr>
      <w:r>
        <w:t xml:space="preserve">Slide 7: Future Trends in Surgical Practice</w:t>
      </w:r>
    </w:p>
    <w:p>
      <w:pPr>
        <w:pStyle w:val="FirstParagraph"/>
      </w:pPr>
      <w:r>
        <w:rPr>
          <w:bCs/>
          <w:b/>
        </w:rPr>
        <w:t xml:space="preserve">Innovation on the Horizon:</w:t>
      </w:r>
    </w:p>
    <w:p>
      <w:pPr>
        <w:numPr>
          <w:ilvl w:val="0"/>
          <w:numId w:val="1006"/>
        </w:numPr>
        <w:pStyle w:val="Compact"/>
      </w:pPr>
      <w:r>
        <w:rPr>
          <w:bCs/>
          <w:b/>
        </w:rPr>
        <w:t xml:space="preserve">Predictive Analytics:</w:t>
      </w:r>
      <w:r>
        <w:t xml:space="preserve"> </w:t>
      </w:r>
      <w:r>
        <w:t xml:space="preserve">AI tools are being developed to predict surgical complications before they occur. Surgeons will rely on these algorithms to optimize pre-operative preparation.</w:t>
      </w:r>
    </w:p>
    <w:p>
      <w:pPr>
        <w:numPr>
          <w:ilvl w:val="0"/>
          <w:numId w:val="1006"/>
        </w:numPr>
        <w:pStyle w:val="Compact"/>
      </w:pPr>
      <w:r>
        <w:rPr>
          <w:bCs/>
          <w:b/>
        </w:rPr>
        <w:t xml:space="preserve">Sustainable Surgery:</w:t>
      </w:r>
      <w:r>
        <w:t xml:space="preserve">: Environmental sustainability is a growing concern in healthcare. Surgeons are looking at ways to reduce the carbon footprint of operating rooms, from waste reduction to energy-efficient equipment.</w:t>
      </w:r>
    </w:p>
    <w:p>
      <w:pPr>
        <w:numPr>
          <w:ilvl w:val="0"/>
          <w:numId w:val="1006"/>
        </w:numPr>
        <w:pStyle w:val="Compact"/>
      </w:pPr>
      <w:r>
        <w:rPr>
          <w:bCs/>
          <w:b/>
        </w:rPr>
        <w:t xml:space="preserve">Telemedicine Integration:</w:t>
      </w:r>
      <w:r>
        <w:t xml:space="preserve">: Post-operative follow-ups are increasingly moving online. This allows for efficient monitoring of patients without requiring them to travel, a significant benefit in an urban center like Amsterdam.</w:t>
      </w:r>
    </w:p>
    <w:bookmarkEnd w:id="26"/>
    <w:bookmarkStart w:id="27" w:name="slide-8-conclusion-and-summary"/>
    <w:p>
      <w:pPr>
        <w:pStyle w:val="Heading2"/>
      </w:pPr>
      <w:r>
        <w:t xml:space="preserve">Slide 8: Conclusion and Summary</w:t>
      </w:r>
    </w:p>
    <w:p>
      <w:pPr>
        <w:pStyle w:val="FirstParagraph"/>
      </w:pPr>
      <w:r>
        <w:rPr>
          <w:bCs/>
          <w:b/>
        </w:rPr>
        <w:t xml:space="preserve">The Path Forward:</w:t>
      </w:r>
    </w:p>
    <w:p>
      <w:pPr>
        <w:pStyle w:val="BodyText"/>
      </w:pPr>
      <w:r>
        <w:t xml:space="preserve">In conclusion, the role of a surgeon in Netherlands Amsterdam is complex, rewarding, and ever-evolving. It requires a blend of technical excellence, cultural sensitivity, technological adaptability, and ethical integrity.</w:t>
      </w:r>
    </w:p>
    <w:p>
      <w:pPr>
        <w:numPr>
          <w:ilvl w:val="0"/>
          <w:numId w:val="1007"/>
        </w:numPr>
        <w:pStyle w:val="Compact"/>
      </w:pPr>
      <w:r>
        <w:rPr>
          <w:bCs/>
          <w:b/>
        </w:rPr>
        <w:t xml:space="preserve">Holistic Approach:</w:t>
      </w:r>
      <w:r>
        <w:t xml:space="preserve"> </w:t>
      </w:r>
      <w:r>
        <w:t xml:space="preserve">Success in this field demands more than just manual dexterity; it requires a holistic understanding of the patient within their social and cultural context.</w:t>
      </w:r>
    </w:p>
    <w:p>
      <w:pPr>
        <w:numPr>
          <w:ilvl w:val="0"/>
          <w:numId w:val="1007"/>
        </w:numPr>
        <w:pStyle w:val="Compact"/>
      </w:pPr>
      <w:r>
        <w:rPr>
          <w:bCs/>
          <w:b/>
        </w:rPr>
        <w:t xml:space="preserve">Lifelong Learning:</w:t>
      </w:r>
      <w:r>
        <w:t xml:space="preserve">: The rapid pace of medical advancement means that continuous education is non-negotiable for surgeons in this region.</w:t>
      </w:r>
    </w:p>
    <w:p>
      <w:pPr>
        <w:numPr>
          <w:ilvl w:val="0"/>
          <w:numId w:val="1007"/>
        </w:numPr>
        <w:pStyle w:val="Compact"/>
      </w:pPr>
      <w:r>
        <w:rPr>
          <w:bCs/>
          <w:b/>
        </w:rPr>
        <w:t xml:space="preserve">Collaborative Spirit:</w:t>
      </w:r>
      <w:r>
        <w:t xml:space="preserve">: Finally, the collaborative nature of the Dutch healthcare system underscores the importance of teamwork. A surgeon is part of a larger network dedicated to patient well-being.</w:t>
      </w:r>
    </w:p>
    <w:p>
      <w:pPr>
        <w:pStyle w:val="FirstParagraph"/>
      </w:pPr>
      <w:r>
        <w:t xml:space="preserve">We encourage all attendees to embrace these challenges and opportunities. By adhering to high standards and embracing innovation, surgeons in Amsterdam can continue to lead the way in global healthcare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Netherlands Amsterdam</dc:title>
  <dc:creator/>
  <dc:language>en</dc:language>
  <cp:keywords/>
  <dcterms:created xsi:type="dcterms:W3CDTF">2026-07-29T13:20:55Z</dcterms:created>
  <dcterms:modified xsi:type="dcterms:W3CDTF">2026-07-29T13:20:55Z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