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seminar-presentation-slides-overview"/>
    <w:p>
      <w:pPr>
        <w:pStyle w:val="Heading1"/>
      </w:pPr>
      <w:r>
        <w:t xml:space="preserve">Seminar Presentation Slides Overview</w:t>
      </w:r>
    </w:p>
    <w:bookmarkStart w:id="20" w:name="Xe162d77f770adc9aec6d57ad85fd5224e4312dd"/>
    <w:p>
      <w:pPr>
        <w:pStyle w:val="Heading2"/>
      </w:pPr>
      <w:r>
        <w:t xml:space="preserve">Title Slide: The Evolving Role of the Surgeon in New Zealand Auckland</w:t>
      </w:r>
    </w:p>
    <w:p>
      <w:pPr>
        <w:pStyle w:val="FirstParagraph"/>
      </w:pPr>
      <w:r>
        <w:t xml:space="preserve">Welcome to this comprehensive seminar presentation designed specifically for healthcare professionals, medical students, and administrative stakeholders within the public and private health sectors. This document outlines the critical responsibilities, challenges, and opportunities facing a modern surgeon operating in New Zealand Auckland.</w:t>
      </w:r>
    </w:p>
    <w:p>
      <w:pPr>
        <w:pStyle w:val="BodyText"/>
      </w:pPr>
      <w:r>
        <w:t xml:space="preserve">The city of Auckland stands as the largest urban center in Aotearoa New Zealand. It is a hub of medical innovation, diverse population dynamics, and complex healthcare delivery systems. For any Surgeon aiming to practice or lead within this region, understanding the local context is not merely an advantage—it is a professional necessity. This presentation will explore how surgical excellence intersects with Auckland's unique demographic and systemic landscape.</w:t>
      </w:r>
    </w:p>
    <w:bookmarkEnd w:id="20"/>
    <w:bookmarkStart w:id="21" w:name="X10a159cc3e2d990f1227a83b70bee860f913d85"/>
    <w:p>
      <w:pPr>
        <w:pStyle w:val="Heading2"/>
      </w:pPr>
      <w:r>
        <w:t xml:space="preserve">Section 1: The Unique Demographic Landscape of New Zealand Auckland</w:t>
      </w:r>
    </w:p>
    <w:p>
      <w:pPr>
        <w:pStyle w:val="FirstParagraph"/>
      </w:pPr>
      <w:r>
        <w:t xml:space="preserve">Auckland is distinct from other major global cities due to its profound cultural diversity and high proportion of Māori and Pacific Island populations. A Surgeon practicing in this region must possess a deep understanding of Health Equity and Cultural Safety.</w:t>
      </w:r>
    </w:p>
    <w:p>
      <w:pPr>
        <w:numPr>
          <w:ilvl w:val="0"/>
          <w:numId w:val="1001"/>
        </w:numPr>
        <w:pStyle w:val="Compact"/>
      </w:pPr>
      <w:r>
        <w:rPr>
          <w:bCs/>
          <w:b/>
        </w:rPr>
        <w:t xml:space="preserve">Cultural Competency:</w:t>
      </w:r>
      <w:r>
        <w:t xml:space="preserve"> </w:t>
      </w:r>
      <w:r>
        <w:t xml:space="preserve">Effective communication with patients from diverse backgrounds is paramount. This involves respecting Tikanga Māori (Māori customs) and ensuring that informed consent processes are culturally appropriate.</w:t>
      </w:r>
    </w:p>
    <w:p>
      <w:pPr>
        <w:numPr>
          <w:ilvl w:val="0"/>
          <w:numId w:val="1001"/>
        </w:numPr>
        <w:pStyle w:val="Compact"/>
      </w:pPr>
      <w:r>
        <w:rPr>
          <w:bCs/>
          <w:b/>
        </w:rPr>
        <w:t xml:space="preserve">Socioeconomic Disparities:</w:t>
      </w:r>
      <w:r>
        <w:t xml:space="preserve"> </w:t>
      </w:r>
      <w:r>
        <w:t xml:space="preserve">Surgical outcomes in New Zealand Auckland are often influenced by socioeconomic status. A Surgeon must be aware of how access to follow-up care, nutrition, and social support impacts post-operative recovery for vulnerable populations.</w:t>
      </w:r>
    </w:p>
    <w:p>
      <w:pPr>
        <w:numPr>
          <w:ilvl w:val="0"/>
          <w:numId w:val="1001"/>
        </w:numPr>
        <w:pStyle w:val="Compact"/>
      </w:pPr>
      <w:r>
        <w:rPr>
          <w:bCs/>
          <w:b/>
        </w:rPr>
        <w:t xml:space="preserve">The Auckland Health Strategy:</w:t>
      </w:r>
      <w:r>
        <w:t xml:space="preserve"> </w:t>
      </w:r>
      <w:r>
        <w:t xml:space="preserve">Familiarity with local health priorities is essential. The regional DHB (now Te Whatu Ora - Health New Zealand) has specific strategic goals regarding reducing inequities in surgical access and outcomes.</w:t>
      </w:r>
    </w:p>
    <w:bookmarkEnd w:id="21"/>
    <w:bookmarkStart w:id="22" w:name="X98fcd779be1045323ce5da1d27a3b3d94ba1cc9"/>
    <w:p>
      <w:pPr>
        <w:pStyle w:val="Heading2"/>
      </w:pPr>
      <w:r>
        <w:t xml:space="preserve">Section 2: Regulatory Frameworks and Professional Standards</w:t>
      </w:r>
    </w:p>
    <w:p>
      <w:pPr>
        <w:pStyle w:val="FirstParagraph"/>
      </w:pPr>
      <w:r>
        <w:t xml:space="preserve">To practice as a Surgeon in New Zealand, one must adhere to strict regulatory standards. The Medical Council of New Zealand (MCNZ) sets the tone for professional conduct, while the Royal Australasian College of Surgeons (RACS) provides the educational and accreditation framework.</w:t>
      </w:r>
    </w:p>
    <w:p>
      <w:pPr>
        <w:pStyle w:val="BodyText"/>
      </w:pPr>
      <w:r>
        <w:t xml:space="preserve">For a Surgeon in Auckland, registration with MCNZ is mandatory. This involves demonstrating not only surgical proficiency but also adherence to ethical guidelines regarding patient safety and professional behavior. Furthermore, involvement with RACS ensures that the surgeon remains part of a global community of excellence while maintaining local standards specific to Australasia.</w:t>
      </w:r>
    </w:p>
    <w:p>
      <w:pPr>
        <w:pStyle w:val="BodyText"/>
      </w:pPr>
      <w:r>
        <w:t xml:space="preserve">The seminar highlights the importance of Continuous Professional Development (CPD). In New Zealand Auckland, surgeons are expected to engage in regular audit cycles, morbidity and mortality meetings, and peer reviews. These mechanisms are not bureaucratic hurdles but vital tools for maintaining high standards of care in a rapidly evolving medical environment.</w:t>
      </w:r>
    </w:p>
    <w:bookmarkEnd w:id="22"/>
    <w:bookmarkStart w:id="23" w:name="X8592af816552d437d8b1789181d4f3f2452e178"/>
    <w:p>
      <w:pPr>
        <w:pStyle w:val="Heading2"/>
      </w:pPr>
      <w:r>
        <w:t xml:space="preserve">Section 3: The Public-Private Partnership Model</w:t>
      </w:r>
    </w:p>
    <w:p>
      <w:pPr>
        <w:pStyle w:val="FirstParagraph"/>
      </w:pPr>
      <w:r>
        <w:t xml:space="preserve">The healthcare system in New Zealand Auckland operates on a mixed public-private model. Most major teaching hospitals, such as Auckland City Hospital and North Shore Hospital, are publicly funded but may have private wings or partnerships.</w:t>
      </w:r>
    </w:p>
    <w:p>
      <w:pPr>
        <w:numPr>
          <w:ilvl w:val="0"/>
          <w:numId w:val="1002"/>
        </w:numPr>
        <w:pStyle w:val="Compact"/>
      </w:pPr>
      <w:r>
        <w:rPr>
          <w:bCs/>
          <w:b/>
        </w:rPr>
        <w:t xml:space="preserve">Cross-Sector Collaboration:</w:t>
      </w:r>
      <w:r>
        <w:t xml:space="preserve"> </w:t>
      </w:r>
      <w:r>
        <w:t xml:space="preserve">A Surgeon often navigates both sectors. Understanding the referral pathways from General Practitioners (GPs) to public waiting lists is crucial for managing patient expectations.</w:t>
      </w:r>
    </w:p>
    <w:p>
      <w:pPr>
        <w:numPr>
          <w:ilvl w:val="0"/>
          <w:numId w:val="1002"/>
        </w:numPr>
        <w:pStyle w:val="Compact"/>
      </w:pPr>
      <w:r>
        <w:rPr>
          <w:bCs/>
          <w:b/>
        </w:rPr>
        <w:t xml:space="preserve">Risk Management:</w:t>
      </w:r>
      <w:r>
        <w:t xml:space="preserve"> </w:t>
      </w:r>
      <w:r>
        <w:t xml:space="preserve">In the public sector, resource allocation can be tight. A Surgeon must make evidence-based decisions regarding cost-effectiveness without compromising care quality. In the private sector, market pressures exist, but ethical boundaries remain strict under MCNZ guidelines.</w:t>
      </w:r>
    </w:p>
    <w:p>
      <w:pPr>
        <w:numPr>
          <w:ilvl w:val="0"/>
          <w:numId w:val="1002"/>
        </w:numPr>
        <w:pStyle w:val="Compact"/>
      </w:pPr>
      <w:r>
        <w:rPr>
          <w:bCs/>
          <w:b/>
        </w:rPr>
        <w:t xml:space="preserve">Multidisciplinary Teams (MDTs):</w:t>
      </w:r>
      <w:r>
        <w:t xml:space="preserve"> </w:t>
      </w:r>
      <w:r>
        <w:t xml:space="preserve">Modern surgery in Auckland is rarely an isolated activity. Surgeons work closely with oncologists, radiologists, pathologists, and allied health professionals. Effective leadership within MDTs is a key skill for senior surgeons in the region.</w:t>
      </w:r>
    </w:p>
    <w:bookmarkEnd w:id="23"/>
    <w:bookmarkStart w:id="24" w:name="X2bf5ef7a784f767f234b053e3f4015876ec21df"/>
    <w:p>
      <w:pPr>
        <w:pStyle w:val="Heading2"/>
      </w:pPr>
      <w:r>
        <w:t xml:space="preserve">Section 4: Technological Innovation and Surgical Precision</w:t>
      </w:r>
    </w:p>
    <w:p>
      <w:pPr>
        <w:pStyle w:val="FirstParagraph"/>
      </w:pPr>
      <w:r>
        <w:t xml:space="preserve">Auckland is increasingly becoming a center for surgical innovation. From robotic-assisted surgery to advanced minimally invasive techniques, the Surgeon must stay abreast of technological advancements.</w:t>
      </w:r>
    </w:p>
    <w:p>
      <w:pPr>
        <w:pStyle w:val="BodyText"/>
      </w:pPr>
      <w:r>
        <w:t xml:space="preserve">Hospitals in New Zealand Auckland are investing in digital health records and telemedicine capabilities. A modern surgeon must be proficient in utilizing these technologies to improve patient outcomes. For instance, remote monitoring tools can help track recovery rates for patients living in outer suburbs of Auckland, reducing unnecessary readmissions.</w:t>
      </w:r>
    </w:p>
    <w:p>
      <w:pPr>
        <w:pStyle w:val="BodyText"/>
      </w:pPr>
      <w:r>
        <w:t xml:space="preserve">The integration of artificial intelligence (AI) in diagnostic imaging is also transforming surgical planning. Surgeons who adopt these technologies early gain a competitive advantage and provide superior care. However, this requires ongoing education and training, which should be supported by hospital administration.</w:t>
      </w:r>
    </w:p>
    <w:bookmarkEnd w:id="24"/>
    <w:bookmarkStart w:id="25" w:name="X66a63c48ca8b290c3d2c6f4482e0c843f28cfee"/>
    <w:p>
      <w:pPr>
        <w:pStyle w:val="Heading2"/>
      </w:pPr>
      <w:r>
        <w:t xml:space="preserve">Section 5: Challenges in Recruitment and Retention</w:t>
      </w:r>
    </w:p>
    <w:p>
      <w:pPr>
        <w:pStyle w:val="FirstParagraph"/>
      </w:pPr>
      <w:r>
        <w:t xml:space="preserve">New Zealand Auckland faces challenges in attracting and retaining specialized surgical talent. Long working hours, administrative burdens, and high stress levels contribute to burnout rates among surgeons globally.</w:t>
      </w:r>
    </w:p>
    <w:p>
      <w:pPr>
        <w:pStyle w:val="BodyText"/>
      </w:pPr>
      <w:r>
        <w:t xml:space="preserve">To address this, local health districts are implementing wellness programs and flexible rostering systems. A Surgeon must advocate for their own well-being and that of their team. This includes recognizing signs of fatigue during long operations and ensuring adequate handover protocols are in place to maintain patient safety.</w:t>
      </w:r>
    </w:p>
    <w:p>
      <w:pPr>
        <w:pStyle w:val="BodyText"/>
      </w:pPr>
      <w:r>
        <w:t xml:space="preserve">Mentorship is another critical factor. Senior surgeons in Auckland have a responsibility to mentor junior doctors, fostering the next generation of surgical leaders. This transfer of knowledge ensures sustainability within the healthcare system.</w:t>
      </w:r>
    </w:p>
    <w:bookmarkEnd w:id="25"/>
    <w:bookmarkStart w:id="26" w:name="X7f7c6c534b17cf64ef18d7441b2842aa945f3d3"/>
    <w:p>
      <w:pPr>
        <w:pStyle w:val="Heading2"/>
      </w:pPr>
      <w:r>
        <w:t xml:space="preserve">Section 6: Future Directions and Strategic Planning</w:t>
      </w:r>
    </w:p>
    <w:p>
      <w:pPr>
        <w:pStyle w:val="FirstParagraph"/>
      </w:pPr>
      <w:r>
        <w:t xml:space="preserve">The future of surgery in New Zealand Auckland looks towards greater decentralization and community-based care. As urban centers become more congested, there is a push to move routine procedures out of major hospitals where possible.</w:t>
      </w:r>
    </w:p>
    <w:p>
      <w:pPr>
        <w:pStyle w:val="BodyText"/>
      </w:pPr>
      <w:r>
        <w:t xml:space="preserve">Surgeons must adapt to these changes by embracing ambulatory surgery models. Additionally, climate change poses new challenges for healthcare infrastructure, particularly in coastal areas like Auckland. Surgeons involved in hospital administration should consider sustainability in their planning.</w:t>
      </w:r>
    </w:p>
    <w:p>
      <w:pPr>
        <w:pStyle w:val="BodyText"/>
      </w:pPr>
      <w:r>
        <w:t xml:space="preserve">Patient-centric care remains the ultimate goal. By focusing on shared decision-making and personalized treatment plans, the Surgeon can enhance patient satisfaction and outcomes. This approach aligns with the broader values of Te Whatu Ora - Health New Zealand.</w:t>
      </w:r>
    </w:p>
    <w:bookmarkEnd w:id="26"/>
    <w:bookmarkStart w:id="27" w:name="conclusion-the-commitment-to-excellence"/>
    <w:p>
      <w:pPr>
        <w:pStyle w:val="Heading2"/>
      </w:pPr>
      <w:r>
        <w:t xml:space="preserve">Conclusion: The Commitment to Excellence</w:t>
      </w:r>
    </w:p>
    <w:p>
      <w:pPr>
        <w:pStyle w:val="FirstParagraph"/>
      </w:pPr>
      <w:r>
        <w:t xml:space="preserve">In conclusion, being a Surgeon in New Zealand Auckland is a role of immense privilege and responsibility. It requires not only technical surgical skill but also cultural sensitivity, administrative acumen, and technological adaptability.</w:t>
      </w:r>
    </w:p>
    <w:p>
      <w:pPr>
        <w:pStyle w:val="BodyText"/>
      </w:pPr>
      <w:r>
        <w:t xml:space="preserve">This seminar has highlighted the complex interplay between individual professional development and systemic healthcare delivery. By embracing these challenges, surgeons can significantly impact the health of the Auckland community.</w:t>
      </w:r>
    </w:p>
    <w:p>
      <w:pPr>
        <w:pStyle w:val="BodyText"/>
      </w:pPr>
      <w:r>
        <w:t xml:space="preserve">We encourage all attendees to engage actively with their local health networks, pursue continuous education, and uphold the highest ethical standards. The future of surgery in this region depends on our collective commitment to excellence, equity, and innovation.</w:t>
      </w:r>
    </w:p>
    <w:bookmarkEnd w:id="27"/>
    <w:p>
      <w:pPr>
        <w:pStyle w:val="BodyText"/>
      </w:pPr>
      <w:r>
        <w:rPr>
          <w:iCs/>
          <w:i/>
        </w:rPr>
        <w:t xml:space="preserve">Note: This document serves as a structural guide for Seminar Presentation Slides. Content should be expanded with specific case studies from Auckland hospitals and current statistical data from the Ministry of Health New Zealand.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New Zealand Auckland</dc:title>
  <dc:creator/>
  <dc:language>en</dc:language>
  <cp:keywords/>
  <dcterms:created xsi:type="dcterms:W3CDTF">2026-07-29T16:27:54Z</dcterms:created>
  <dcterms:modified xsi:type="dcterms:W3CDTF">2026-07-29T16:27:54Z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