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Surgeon</w:t>
      </w:r>
      <w:r>
        <w:t xml:space="preserve"> </w:t>
      </w:r>
      <w:r>
        <w:t xml:space="preserve">in</w:t>
      </w:r>
      <w:r>
        <w:t xml:space="preserve"> </w:t>
      </w:r>
      <w:r>
        <w:t xml:space="preserve">Sudan</w:t>
      </w:r>
      <w:r>
        <w:t xml:space="preserve"> </w:t>
      </w:r>
      <w:r>
        <w:t xml:space="preserve">Khartoum</w:t>
      </w:r>
    </w:p>
    <w:bookmarkStart w:id="20" w:name="X956db2f255d49b4392638046432842f537f6c0c"/>
    <w:p>
      <w:pPr>
        <w:pStyle w:val="Heading1"/>
      </w:pPr>
      <w:r>
        <w:t xml:space="preserve">Seminar Presentation Slides: The Evolving Role of the Surgeon in Sudan Khartoum</w:t>
      </w:r>
    </w:p>
    <w:p>
      <w:pPr>
        <w:pStyle w:val="FirstParagraph"/>
      </w:pPr>
      <w:r>
        <w:rPr>
          <w:iCs/>
          <w:i/>
        </w:rPr>
        <w:t xml:space="preserve">A comprehensive overview of challenges, responsibilities, and future directions for surgical care in the capital.</w:t>
      </w:r>
    </w:p>
    <w:p>
      <w:pPr>
        <w:pStyle w:val="BodyText"/>
      </w:pPr>
      <w:r>
        <w:t xml:space="preserve">Slide 1: Introduction and Context</w:t>
      </w:r>
    </w:p>
    <w:p>
      <w:pPr>
        <w:pStyle w:val="BodyText"/>
      </w:pPr>
      <w:r>
        <w:t xml:space="preserve">Welcome to this seminar presentation regarding the critical role of the surgeon within the specific context of Sudan Khartoum. As we gather to discuss healthcare advancements, it is imperative to recognize that Khartoum serves as both a major medical hub for the nation and a region currently facing unique socio-political and logistical pressures.</w:t>
      </w:r>
    </w:p>
    <w:p>
      <w:pPr>
        <w:pStyle w:val="BodyText"/>
      </w:pPr>
      <w:r>
        <w:t xml:space="preserve">The modern surgeon in Sudan Khartoum is not merely a technical practitioner but becomes a resilient leader navigating complex infrastructural challenges. This presentation aims to dissect the multifaceted nature of surgical practice in this dynamic environment, highlighting the specific demands placed on medical professionals working within the capital's hospitals and trauma centers.</w:t>
      </w:r>
    </w:p>
    <w:p>
      <w:pPr>
        <w:pStyle w:val="BodyText"/>
      </w:pPr>
      <w:r>
        <w:t xml:space="preserve">Slide 2: The Landscape of Healthcare in Sudan Khartoum</w:t>
      </w:r>
    </w:p>
    <w:p>
      <w:pPr>
        <w:pStyle w:val="BodyText"/>
      </w:pPr>
      <w:r>
        <w:t xml:space="preserve">Note: Contextual awareness is vital.</w:t>
      </w:r>
    </w:p>
    <w:p>
      <w:pPr>
        <w:numPr>
          <w:ilvl w:val="0"/>
          <w:numId w:val="1001"/>
        </w:numPr>
        <w:pStyle w:val="Compact"/>
      </w:pPr>
      <w:r>
        <w:rPr>
          <w:bCs/>
          <w:b/>
        </w:rPr>
        <w:t xml:space="preserve">Centralized Infrastructure:</w:t>
      </w:r>
      <w:r>
        <w:t xml:space="preserve"> Sudan Khartoum houses the majority of the country's tertiary care facilities, including large teaching hospitals and specialized trauma centers. Consequently, the surgeon in this region often acts as a referral point for cases from rural areas.</w:t>
      </w:r>
    </w:p>
    <w:p>
      <w:pPr>
        <w:numPr>
          <w:ilvl w:val="0"/>
          <w:numId w:val="1001"/>
        </w:numPr>
        <w:pStyle w:val="Compact"/>
      </w:pPr>
      <w:r>
        <w:rPr>
          <w:bCs/>
          <w:b/>
        </w:rPr>
        <w:t xml:space="preserve">Resource Limitations:</w:t>
      </w:r>
      <w:r>
        <w:t xml:space="preserve"> Unlike Western contexts, surgeons in Sudan Khartoum frequently operate with limited access to advanced imaging technology or imported pharmaceuticals due to supply chain disruptions and economic fluctuations.</w:t>
      </w:r>
    </w:p>
    <w:p>
      <w:pPr>
        <w:numPr>
          <w:ilvl w:val="0"/>
          <w:numId w:val="1001"/>
        </w:numPr>
        <w:pStyle w:val="Compact"/>
      </w:pPr>
      <w:r>
        <w:rPr>
          <w:bCs/>
          <w:b/>
        </w:rPr>
        <w:t xml:space="preserve">Dual Burden of Disease:</w:t>
      </w:r>
      <w:r>
        <w:t xml:space="preserve"> The surgical team must manage a dual burden: high volumes of trauma cases resulting from conflict-related injuries, alongside endemic conditions such as tropical diseases and complications from delayed primary care in rural regions.</w:t>
      </w:r>
    </w:p>
    <w:p>
      <w:pPr>
        <w:pStyle w:val="FirstParagraph"/>
      </w:pPr>
      <w:r>
        <w:t xml:space="preserve">Slide 3: Core Responsibilities of the Surgeon</w:t>
      </w:r>
    </w:p>
    <w:p>
      <w:pPr>
        <w:pStyle w:val="BodyText"/>
      </w:pPr>
      <w:r>
        <w:t xml:space="preserve">adaptable to crisis modes. The surgeon in Sudan Khartoum must be prepared for rapid triage and mass casualty management. This involves making split-second decisions regarding who requires immediate life-saving intervention versus palliative care when resources are critically low.</w:t>
      </w:r>
    </w:p>
    <w:p>
      <w:pPr>
        <w:pStyle w:val="BodyText"/>
      </w:pPr>
      <w:r>
        <w:rPr>
          <w:bCs/>
          <w:b/>
        </w:rPr>
        <w:t xml:space="preserve">Versatility:</w:t>
      </w:r>
      <w:r>
        <w:t xml:space="preserve"> Due to staffing shortages, general surgeons often perform tasks that would be delegated to subspecialists elsewhere. The modern surgeon in Khartoum must possess a broad skill set spanning general surgery, trauma orthopedics, and emergency obstetrics.</w:t>
      </w:r>
    </w:p>
    <w:p>
      <w:pPr>
        <w:pStyle w:val="BodyText"/>
      </w:pPr>
      <w:r>
        <w:rPr>
          <w:bCs/>
          <w:b/>
        </w:rPr>
        <w:t xml:space="preserve">Resource Stewardship:</w:t>
      </w:r>
      <w:r>
        <w:t xml:space="preserve"> A critical responsibility is the ethical allocation of scarce resources. This includes conserving surgical drapes, sutures, and blood supplies while maintaining high standards of hygiene to prevent post-operative infections in crowded wards.</w:t>
      </w:r>
    </w:p>
    <w:p>
      <w:pPr>
        <w:pStyle w:val="BodyText"/>
      </w:pPr>
      <w:r>
        <w:t xml:space="preserve">Slide 4: Ethical Challenges and Decision Making</w:t>
      </w:r>
    </w:p>
    <w:p>
      <w:pPr>
        <w:pStyle w:val="BodyText"/>
      </w:pPr>
      <w:r>
        <w:t xml:space="preserve">adaptable to crisis modes. The surgeon in Sudan Khartoum must be prepared for rapid triage and mass casualty management. This involves making split-second decisions regarding who requires immediate life-saving intervention versus palliative care when resources are critically low.</w:t>
      </w:r>
    </w:p>
    <w:p>
      <w:pPr>
        <w:pStyle w:val="BodyText"/>
      </w:pPr>
      <w:r>
        <w:rPr>
          <w:bCs/>
          <w:b/>
        </w:rPr>
        <w:t xml:space="preserve">Versatility:</w:t>
      </w:r>
      <w:r>
        <w:t xml:space="preserve"> Due to staffing shortages, general surgeons often perform tasks that would be delegated to subspecialists elsewhere. The modern surgeon in Khartoum must possess a broad skill set spanning general surgery, trauma orthopedics, and emergency obstetrics.</w:t>
      </w:r>
    </w:p>
    <w:p>
      <w:pPr>
        <w:pStyle w:val="BodyText"/>
      </w:pPr>
      <w:r>
        <w:rPr>
          <w:bCs/>
          <w:b/>
        </w:rPr>
        <w:t xml:space="preserve">Resource Stewardship:</w:t>
      </w:r>
      <w:r>
        <w:t xml:space="preserve"> A critical responsibility is the ethical allocation of scarce resources. This includes conserving surgical drapes, sutures, and blood supplies while maintaining high standards of hygiene to prevent post-operative infections in crowded wards.</w:t>
      </w:r>
    </w:p>
    <w:p>
      <w:pPr>
        <w:pStyle w:val="BodyText"/>
      </w:pPr>
      <w:r>
        <w:t xml:space="preserve">Slide 5: The Impact of Conflict on Surgical Practice</w:t>
      </w:r>
    </w:p>
    <w:p>
      <w:pPr>
        <w:pStyle w:val="BodyText"/>
      </w:pPr>
      <w:r>
        <w:t xml:space="preserve">The surgeon working in Sudan Khartoum operates under conditions that are significantly altered by regional instability. The physical integrity of hospitals is often compromised, forcing surgical teams to relocate or operate in makeshift facilities.</w:t>
      </w:r>
    </w:p>
    <w:p>
      <w:pPr>
        <w:numPr>
          <w:ilvl w:val="0"/>
          <w:numId w:val="1002"/>
        </w:numPr>
        <w:pStyle w:val="Compact"/>
      </w:pPr>
      <w:r>
        <w:rPr>
          <w:bCs/>
          <w:b/>
        </w:rPr>
        <w:t xml:space="preserve">Mental Health Resilience:</w:t>
      </w:r>
      <w:r>
        <w:t xml:space="preserve"> The psychological toll on the surgeon is immense. Dealing with high mortality rates and personal safety risks requires robust mental health support systems, which are currently under-resourced within the local healthcare framework.</w:t>
      </w:r>
    </w:p>
    <w:p>
      <w:pPr>
        <w:numPr>
          <w:ilvl w:val="0"/>
          <w:numId w:val="1002"/>
        </w:numPr>
        <w:pStyle w:val="Compact"/>
      </w:pPr>
      <w:r>
        <w:rPr>
          <w:bCs/>
          <w:b/>
        </w:rPr>
        <w:t xml:space="preserve">Continuity of Care:</w:t>
      </w:r>
      <w:r>
        <w:t xml:space="preserve"> Disruptions in electricity and water supplies directly impact the ability of the surgeon to perform safe procedures. Adaptation strategies, such as using battery-powered lights and manual suction devices, become standard operational procedures rather than exceptions.</w:t>
      </w:r>
    </w:p>
    <w:p>
      <w:pPr>
        <w:pStyle w:val="FirstParagraph"/>
      </w:pPr>
      <w:r>
        <w:t xml:space="preserve">Slide 6: Education and Training in Sudan Khartoum</w:t>
      </w:r>
    </w:p>
    <w:p>
      <w:pPr>
        <w:pStyle w:val="BodyText"/>
      </w:pPr>
      <w:r>
        <w:t xml:space="preserve">The future of surgical excellence in Sudan Khartoum depends heavily on the robustness of its training programs. Despite challenges, local medical universities continue to produce dedicated surgeons who are deeply committed to their communities.</w:t>
      </w:r>
    </w:p>
    <w:p>
      <w:pPr>
        <w:numPr>
          <w:ilvl w:val="0"/>
          <w:numId w:val="1003"/>
        </w:numPr>
        <w:pStyle w:val="Compact"/>
      </w:pPr>
      <w:r>
        <w:rPr>
          <w:bCs/>
          <w:b/>
        </w:rPr>
        <w:t xml:space="preserve">Rural Rotations:</w:t>
      </w:r>
      <w:r>
        <w:t xml:space="preserve"> Training programs increasingly emphasize rural rotations to prepare the surgeon for the realities of resource-limited settings, ensuring that graduates from Sudan Khartoum are equipped for nationwide service.</w:t>
      </w:r>
    </w:p>
    <w:p>
      <w:pPr>
        <w:numPr>
          <w:ilvl w:val="0"/>
          <w:numId w:val="1003"/>
        </w:numPr>
        <w:pStyle w:val="Compact"/>
      </w:pPr>
      <w:r>
        <w:rPr>
          <w:bCs/>
          <w:b/>
        </w:rPr>
        <w:t xml:space="preserve">Digital Learning:</w:t>
      </w:r>
      <w:r>
        <w:t xml:space="preserve"> &gt;In an effort to bypass physical isolation, online platforms and telemedicine consultations are being utilized by senior surgeons in Khartoum to mentor junior residents in remote areas of Sudan.</w:t>
      </w:r>
    </w:p>
    <w:p>
      <w:pPr>
        <w:pStyle w:val="FirstParagraph"/>
      </w:pPr>
      <w:r>
        <w:t xml:space="preserve">Slide 7: Community Engagement and Public Health</w:t>
      </w:r>
    </w:p>
    <w:p>
      <w:pPr>
        <w:pStyle w:val="BodyText"/>
      </w:pPr>
      <w:r>
        <w:t xml:space="preserve">The role of the surgeon extends beyond the operating theater. In Sudan Khartoum, surgeons play a pivotal role in public health advocacy and community engagement.</w:t>
      </w:r>
    </w:p>
    <w:p>
      <w:pPr>
        <w:numPr>
          <w:ilvl w:val="0"/>
          <w:numId w:val="1004"/>
        </w:numPr>
        <w:pStyle w:val="Compact"/>
      </w:pPr>
      <w:r>
        <w:rPr>
          <w:bCs/>
          <w:b/>
        </w:rPr>
        <w:t xml:space="preserve">Injury Prevention:</w:t>
      </w:r>
      <w:r>
        <w:t xml:space="preserve"> Surgeons are increasingly involved in road safety campaigns and occupational health education to reduce the incidence of preventable injuries that burden the healthcare system.</w:t>
      </w:r>
    </w:p>
    <w:p>
      <w:pPr>
        <w:numPr>
          <w:ilvl w:val="0"/>
          <w:numId w:val="1004"/>
        </w:numPr>
        <w:pStyle w:val="Compact"/>
      </w:pPr>
      <w:r>
        <w:rPr>
          <w:bCs/>
          <w:b/>
        </w:rPr>
        <w:t xml:space="preserve">Patient Education:</w:t>
      </w:r>
      <w:r>
        <w:t xml:space="preserve"> Given the prevalence of late presentations for chronic diseases, educating patients on early signs and symptoms is a crucial part of the surgical consultation process in Khartoum's busy outpatient clinics.</w:t>
      </w:r>
    </w:p>
    <w:p>
      <w:pPr>
        <w:pStyle w:val="FirstParagraph"/>
      </w:pPr>
      <w:r>
        <w:t xml:space="preserve">Slide 8: Future Directions and Recommendations</w:t>
      </w:r>
    </w:p>
    <w:p>
      <w:pPr>
        <w:pStyle w:val="BodyText"/>
      </w:pPr>
      <w:r>
        <w:t xml:space="preserve">To sustain the high standards of care provided by the surgeon in Sudan Khartoum, several strategic initiatives are recommended:</w:t>
      </w:r>
    </w:p>
    <w:p>
      <w:pPr>
        <w:numPr>
          <w:ilvl w:val="0"/>
          <w:numId w:val="1005"/>
        </w:numPr>
        <w:pStyle w:val="Compact"/>
      </w:pPr>
      <w:r>
        <w:rPr>
          <w:bCs/>
          <w:b/>
        </w:rPr>
        <w:t xml:space="preserve">Investment in Local Manufacturing:</w:t>
      </w:r>
      <w:r>
        <w:t xml:space="preserve"> Supporting local production of basic surgical supplies to reduce reliance on expensive imports.</w:t>
      </w:r>
    </w:p>
    <w:p>
      <w:pPr>
        <w:numPr>
          <w:ilvl w:val="0"/>
          <w:numId w:val="1005"/>
        </w:numPr>
        <w:pStyle w:val="Compact"/>
      </w:pPr>
      <w:r>
        <w:rPr>
          <w:bCs/>
          <w:b/>
        </w:rPr>
        <w:t xml:space="preserve">National Surgical Plans:</w:t>
      </w:r>
      <w:r>
        <w:t xml:space="preserve"> Developing comprehensive national policies that protect healthcare infrastructure and guarantee the safety of medical personnel.</w:t>
      </w:r>
    </w:p>
    <w:p>
      <w:pPr>
        <w:numPr>
          <w:ilvl w:val="0"/>
          <w:numId w:val="1005"/>
        </w:numPr>
        <w:pStyle w:val="Compact"/>
      </w:pPr>
      <w:r>
        <w:rPr>
          <w:bCs/>
          <w:b/>
        </w:rPr>
        <w:t xml:space="preserve">International Collaboration:</w:t>
      </w:r>
      <w:r>
        <w:t xml:space="preserve"> Strengthening partnerships with international medical organizations to provide emergency funding, equipment donations, and specialized training for surgeons in Sudan Khartoum.</w:t>
      </w:r>
    </w:p>
    <w:p>
      <w:pPr>
        <w:pStyle w:val="FirstParagraph"/>
      </w:pPr>
      <w:r>
        <w:t xml:space="preserve">Slide 9: Conclusion</w:t>
      </w:r>
    </w:p>
    <w:p>
      <w:pPr>
        <w:pStyle w:val="BodyText"/>
      </w:pPr>
      <w:r>
        <w:t xml:space="preserve">In conclusion, the surgeon in Sudan Khartoum stands at the forefront of medical resilience. Facing extraordinary challenges related to infrastructure, resources, and security, these professionals demonstrate unparalleled dedication and adaptability.</w:t>
      </w:r>
    </w:p>
    <w:p>
      <w:pPr>
        <w:pStyle w:val="BodyText"/>
      </w:pPr>
      <w:r>
        <w:t xml:space="preserve">This seminar has highlighted that supporting the surgeon is not just a medical imperative but a humanitarian necessity. By strengthening training programs, protecting healthcare workers, and investing in local health infrastructure we can ensure that the capital of Sudan continues to provide life-saving surgical care to its population and the surrounding region.</w:t>
      </w:r>
    </w:p>
    <w:p>
      <w:pPr>
        <w:pStyle w:val="BodyText"/>
      </w:pPr>
      <w:r>
        <w:t xml:space="preserve">Slide 10: Q&amp;A Session</w:t>
      </w:r>
    </w:p>
    <w:p>
      <w:pPr>
        <w:pStyle w:val="BodyText"/>
      </w:pPr>
      <w:r>
        <w:rPr>
          <w:iCs/>
          <w:i/>
        </w:rPr>
        <w:t xml:space="preserve">We now open the floor for questions regarding the role of the surgeon in Sudan Khartoum.</w:t>
      </w:r>
    </w:p>
    <w:p>
      <w:pPr>
        <w:numPr>
          <w:ilvl w:val="0"/>
          <w:numId w:val="1006"/>
        </w:numPr>
        <w:pStyle w:val="Compact"/>
      </w:pPr>
      <w:r>
        <w:t xml:space="preserve">Please direct your inquiries to our panel of experts.</w:t>
      </w:r>
    </w:p>
    <w:p>
      <w:pPr>
        <w:numPr>
          <w:ilvl w:val="0"/>
          <w:numId w:val="1006"/>
        </w:numPr>
        <w:pStyle w:val="Compact"/>
      </w:pPr>
      <w:r>
        <w:t xml:space="preserve">All contributions are welcome and valued as part of this ongoing dialogue.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Surgeon in Sudan Khartoum</dc:title>
  <dc:creator/>
  <dc:language>en</dc:language>
  <cp:keywords/>
  <dcterms:created xsi:type="dcterms:W3CDTF">2026-07-29T12:26:06Z</dcterms:created>
  <dcterms:modified xsi:type="dcterms:W3CDTF">2026-07-29T12:26:06Z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