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Turkey</w:t>
      </w:r>
      <w:r>
        <w:t xml:space="preserve"> </w:t>
      </w:r>
      <w:r>
        <w:t xml:space="preserve">Ankara</w:t>
      </w:r>
    </w:p>
    <w:bookmarkStart w:id="21" w:name="the-modern-surgeon-in-turkey-ankara"/>
    <w:p>
      <w:pPr>
        <w:pStyle w:val="Heading1"/>
      </w:pPr>
      <w:r>
        <w:t xml:space="preserve">The Modern Surgeon in Turkey Ankara</w:t>
      </w:r>
    </w:p>
    <w:bookmarkStart w:id="20" w:name="X4be9f342b036ec4ce0577c849f208d759ed9f84"/>
    <w:p>
      <w:pPr>
        <w:pStyle w:val="Heading2"/>
      </w:pPr>
      <w:r>
        <w:t xml:space="preserve">A Comprehensive Seminar on Medical Excellence, Innovation, and Global Standards in the Capital of Türkiye</w:t>
      </w:r>
    </w:p>
    <w:p>
      <w:pPr>
        <w:pStyle w:val="FirstParagraph"/>
      </w:pPr>
      <w:r>
        <w:t xml:space="preserve">Slide 1: Introduction to Surgical Excellence in the Heart of Anatolia</w:t>
      </w:r>
    </w:p>
    <w:p>
      <w:pPr>
        <w:pStyle w:val="BodyText"/>
      </w:pPr>
      <w:r>
        <w:t xml:space="preserve">Welcome to this comprehensive seminar dedicated to exploring the multifaceted role of the modern surgeon within the dynamic healthcare landscape of Ankara, Turkey. As we delve into this presentation, it is imperative to recognize that Ankara stands not merely as a political capital but as a burgeoning hub for medical tourism and clinical innovation in Southeast Europe and Central Asia. The</w:t>
      </w:r>
      <w:r>
        <w:t xml:space="preserve"> </w:t>
      </w:r>
      <w:r>
        <w:t xml:space="preserve">Surgeon</w:t>
      </w:r>
      <w:r>
        <w:t xml:space="preserve"> </w:t>
      </w:r>
      <w:r>
        <w:t xml:space="preserve">today faces a complex array of challenges and opportunities, ranging from technological integration to ethical considerations in patient care. In the context of</w:t>
      </w:r>
      <w:r>
        <w:t xml:space="preserve"> </w:t>
      </w:r>
      <w:r>
        <w:t xml:space="preserve">Turkey Ankara</w:t>
      </w:r>
      <w:r>
        <w:t xml:space="preserve">, these challenges are met with a robust infrastructure that blends traditional surgical precision with cutting-edge digital health solutions. This document aims to provide an exhaustive overview of the current state, future directions, and critical competencies required for surgeons operating within this specific geographical and cultural framework. We will examine how the unique position of</w:t>
      </w:r>
      <w:r>
        <w:t xml:space="preserve"> </w:t>
      </w:r>
      <w:r>
        <w:t xml:space="preserve">Turkey Ankara</w:t>
      </w:r>
      <w:r>
        <w:t xml:space="preserve"> </w:t>
      </w:r>
      <w:r>
        <w:t xml:space="preserve">facilitates cross-border medical collaborations and sets new benchmarks for surgical outcomes in the region.</w:t>
      </w:r>
    </w:p>
    <w:p>
      <w:pPr>
        <w:pStyle w:val="BodyText"/>
      </w:pPr>
      <w:r>
        <w:t xml:space="preserve">Slide 2: The Evolution of Surgical Practice in Turkey Ankara</w:t>
      </w:r>
    </w:p>
    <w:p>
      <w:pPr>
        <w:pStyle w:val="BodyText"/>
      </w:pPr>
      <w:r>
        <w:t xml:space="preserve">To understand the present, we must first appreciate the historical evolution of surgical practice in this region. Over the past two decades, there has been a paradigm shift in how medical services are delivered and perceived in</w:t>
      </w:r>
      <w:r>
        <w:t xml:space="preserve"> </w:t>
      </w:r>
      <w:r>
        <w:t xml:space="preserve">Turkey Ankara</w:t>
      </w:r>
      <w:r>
        <w:t xml:space="preserve">. The city has transitioned from relying primarily on imported medical expertise to cultivating a homegrown generation of highly skilled surgeons who compete on a global stage. This evolution is characterized by the adoption of international accreditation standards, such as JCI (Joint Commission International), which are prevalent in top-tier hospitals across</w:t>
      </w:r>
      <w:r>
        <w:t xml:space="preserve"> </w:t>
      </w:r>
      <w:r>
        <w:t xml:space="preserve">Turkey Ankara</w:t>
      </w:r>
      <w:r>
        <w:t xml:space="preserve">. Consequently, the modern</w:t>
      </w:r>
      <w:r>
        <w:t xml:space="preserve"> </w:t>
      </w:r>
      <w:r>
        <w:t xml:space="preserve">Turkey Ankara</w:t>
      </w:r>
      <w:r>
        <w:t xml:space="preserve"> </w:t>
      </w:r>
      <w:r>
        <w:t xml:space="preserve">now emphasizes continuous professional development, ensuring that practitioners remain at the forefront of minimally invasive techniques and robotic-assisted procedures.</w:t>
      </w:r>
    </w:p>
    <w:p>
      <w:pPr>
        <w:pStyle w:val="BodyText"/>
      </w:pPr>
      <w:r>
        <w:t xml:space="preserve">Slide 3: Technological Integration and Robotic Surgery</w:t>
      </w:r>
    </w:p>
    <w:p>
      <w:pPr>
        <w:pStyle w:val="BodyText"/>
      </w:pPr>
      <w:r>
        <w:t xml:space="preserve">Technology serves as the backbone of modern surgical excellence, particularly in advanced centers located in</w:t>
      </w:r>
      <w:r>
        <w:t xml:space="preserve"> </w:t>
      </w:r>
      <w:r>
        <w:t xml:space="preserve">Turkey Ankara</w:t>
      </w:r>
      <w:r>
        <w:t xml:space="preserve">. The adoption of robotic surgery systems, such as the da Vinci Surgical System, has become increasingly common among leading hospitals in the capital. These systems allow for unprecedented precision, reduced trauma to surrounding tissues, and faster recovery times for patients. For the</w:t>
      </w:r>
      <w:r>
        <w:t xml:space="preserve"> </w:t>
      </w:r>
      <w:r>
        <w:t xml:space="preserve">Turkey Ankara</w:t>
      </w:r>
      <w:r>
        <w:t xml:space="preserve">, research institutions collaborate with technology providers to offer simulation-based training programs that enhance surgical skills before any patient interaction occurs. This technological integration extends beyond robotics to include artificial intelligence in pre-operative planning, where algorithms analyze patient data to predict outcomes and optimize surgical strategies. The synergy between advanced technology and skilled hands defines the contemporary image of surgery in this vibrant Turkish capital.</w:t>
      </w:r>
    </w:p>
    <w:p>
      <w:pPr>
        <w:pStyle w:val="BodyText"/>
      </w:pPr>
      <w:r>
        <w:t xml:space="preserve">Slide 4: Multidisciplinary Teams and Collaborative Care</w:t>
      </w:r>
    </w:p>
    <w:p>
      <w:pPr>
        <w:pStyle w:val="BodyText"/>
      </w:pPr>
      <w:r>
        <w:t xml:space="preserve">Modern surgery is no longer an isolated act performed by a single individual; it is the culmination of efforts by multidisciplinary teams. In the healthcare ecosystem of</w:t>
      </w:r>
      <w:r>
        <w:t xml:space="preserve"> </w:t>
      </w:r>
      <w:r>
        <w:t xml:space="preserve">Turkey Ankara</w:t>
      </w:r>
      <w:r>
        <w:t xml:space="preserve">, surgeons work closely with anesthesiologists, radiologists, pathologists, and rehabilitation specialists to ensure holistic patient care. This collaborative approach is essential for managing complex cases involving comorbidities or requiring reconstructive procedures following tumor resections. The culture of teamwork is deeply ingrained in the medical education and hospital workflows of</w:t>
      </w:r>
      <w:r>
        <w:t xml:space="preserve"> </w:t>
      </w:r>
      <w:r>
        <w:t xml:space="preserve">Turkey Ankara</w:t>
      </w:r>
      <w:r>
        <w:t xml:space="preserve">. Regular grand rounds, case discussions, and morbidity and mortality conferences foster an environment where knowledge is shared openly among peers. For the</w:t>
      </w:r>
      <w:r>
        <w:t xml:space="preserve"> </w:t>
      </w:r>
      <w:r>
        <w:t xml:space="preserve"> </w:t>
      </w:r>
    </w:p>
    <w:p>
      <w:pPr>
        <w:pStyle w:val="BodyText"/>
      </w:pPr>
      <w:r>
        <w:t xml:space="preserve">Slide 5: Patient-Centered Care and Cultural Competence</w:t>
      </w:r>
    </w:p>
    <w:p>
      <w:pPr>
        <w:pStyle w:val="BodyText"/>
      </w:pPr>
      <w:r>
        <w:t xml:space="preserve">While technical skills are paramount, the human aspect of medicine remains central to the practice of surgery. In a diverse city like</w:t>
      </w:r>
      <w:r>
        <w:t xml:space="preserve"> </w:t>
      </w:r>
      <w:r>
        <w:t xml:space="preserve">Turkey Ankara</w:t>
      </w:r>
      <w:r>
        <w:t xml:space="preserve">, surgeons encounter patients from various cultural, socioeconomic, and linguistic backgrounds. Cultural competence is therefore a vital skill for any</w:t>
      </w:r>
      <w:r>
        <w:t xml:space="preserve"> </w:t>
      </w:r>
      <w:r>
        <w:t xml:space="preserve">Turkey Ankara</w:t>
      </w:r>
      <w:r>
        <w:t xml:space="preserve"> </w:t>
      </w:r>
      <w:r>
        <w:t xml:space="preserve">are increasingly investing in staff training programs that emphasize empathy, active listening, and respect for diversity. Additionally, the rise of medical tourism has brought international patients to the capital’s hospitals. For these patients, the surgeon must act as a bridge between their home country’s expectations and local medical practices. Clear communication regarding risks, benefits, and alternatives is crucial to building trust. By prioritizing patient-centered care principles, surgeons in</w:t>
      </w:r>
      <w:r>
        <w:t xml:space="preserve"> </w:t>
      </w:r>
      <w:r>
        <w:t xml:space="preserve">Turkey Ankara</w:t>
      </w:r>
      <w:r>
        <w:t xml:space="preserve"> </w:t>
      </w:r>
      <w:r>
        <w:t xml:space="preserve">not only achieve better clinical results but also contribute to the global reputation of Turkish healthcare services as compassionate and high-quality.</w:t>
      </w:r>
    </w:p>
    <w:p>
      <w:pPr>
        <w:pStyle w:val="BodyText"/>
      </w:pPr>
      <w:r>
        <w:t xml:space="preserve">Slide 6: Research, Innovation, and Academic Contributions</w:t>
      </w:r>
    </w:p>
    <w:p>
      <w:pPr>
        <w:pStyle w:val="BodyText"/>
      </w:pPr>
      <w:r>
        <w:t xml:space="preserve">Ankara is home to several prestigious universities and research centers that drive innovation in surgical sciences. The role of the academic surgeon extends beyond clinical duties to include conducting groundbreaking research that contributes to the global medical literature. In</w:t>
      </w:r>
      <w:r>
        <w:t xml:space="preserve"> </w:t>
      </w:r>
      <w:r>
        <w:t xml:space="preserve">Turkey Ankara</w:t>
      </w:r>
      <w:r>
        <w:t xml:space="preserve">, there is a strong emphasis on translational research, where findings from laboratory settings are rapidly applied to clinical practice. Surgeons frequently participate in multi-center trials investigating new surgical techniques, implant materials, and perioperative care protocols. These academic contributions enhance the prestige of medical institutions in the region and provide surgeons with access to cutting-edge treatments before they become widely available elsewhere. Moreover, mentoring junior doctors and medical students is a key responsibility for senior surgeons in</w:t>
      </w:r>
      <w:r>
        <w:t xml:space="preserve"> </w:t>
      </w:r>
      <w:r>
        <w:t xml:space="preserve">Turkey Ankara</w:t>
      </w:r>
      <w:r>
        <w:t xml:space="preserve">. By fostering the next generation of surgical leaders, the city ensures continuity in high-quality care. The collaborative nature of academic medicine in this capital creates a dynamic environment where evidence-based practice is continuously refined and improved upon.</w:t>
      </w:r>
    </w:p>
    <w:p>
      <w:pPr>
        <w:pStyle w:val="BodyText"/>
      </w:pPr>
      <w:r>
        <w:t xml:space="preserve">Slide 7: Challenges and Ethical Considerations</w:t>
      </w:r>
    </w:p>
    <w:p>
      <w:pPr>
        <w:pStyle w:val="BodyText"/>
      </w:pPr>
      <w:r>
        <w:t xml:space="preserve">Despite the advancements, surgeons in</w:t>
      </w:r>
      <w:r>
        <w:t xml:space="preserve"> </w:t>
      </w:r>
      <w:r>
        <w:t xml:space="preserve">Turkey Ankara</w:t>
      </w:r>
      <w:r>
        <w:t xml:space="preserve"> </w:t>
      </w:r>
      <w:r>
        <w:t xml:space="preserve">face significant challenges, including burnout, resource allocation issues, and ethical dilemmas. The high volume of patients can lead to increased stress levels among medical staff, necessitating robust support systems within healthcare institutions. Ethical considerations are particularly prominent when dealing with limited resources or complex end-of-life decisions. In</w:t>
      </w:r>
      <w:r>
        <w:t xml:space="preserve"> </w:t>
      </w:r>
      <w:r>
        <w:t xml:space="preserve">Turkey Ankara</w:t>
      </w:r>
      <w:r>
        <w:t xml:space="preserve">, hospitals have established ethics committees to guide surgeons in navigating these difficult situations while maintaining the highest standards of integrity. Furthermore, the integration of new technologies raises questions about accessibility and equity. Ensuring that advanced surgical options are available to all segments of society, regardless of financial status, remains a critical goal for policymakers and healthcare providers alike. Addressing these challenges requires a proactive approach involving policy reform, institutional support, and individual resilience among</w:t>
      </w:r>
      <w:r>
        <w:t xml:space="preserve"> </w:t>
      </w:r>
      <w:r>
        <w:t xml:space="preserve"> </w:t>
      </w:r>
    </w:p>
    <w:p>
      <w:pPr>
        <w:pStyle w:val="BodyText"/>
      </w:pPr>
      <w:r>
        <w:t xml:space="preserve">Slide 8: Future Outlook for Surgical Practice in Turkey Ankara</w:t>
      </w:r>
    </w:p>
    <w:p>
      <w:pPr>
        <w:pStyle w:val="BodyText"/>
      </w:pPr>
      <w:r>
        <w:t xml:space="preserve">Looking ahead, the future of surgery in</w:t>
      </w:r>
      <w:r>
        <w:t xml:space="preserve"> </w:t>
      </w:r>
      <w:r>
        <w:t xml:space="preserve">Turkey Ankara</w:t>
      </w:r>
      <w:r>
        <w:t xml:space="preserve"> </w:t>
      </w:r>
      <w:r>
        <w:t xml:space="preserve">appears promising yet demanding. Emerging trends such as telemedicine for post-operative follow-ups, personalized medicine based on genetic profiling, and the potential use of 3D printing for custom implants are set to reshape surgical practices. The capital is well-positioned to embrace these innovations due to its strong infrastructure and educated workforce. For the</w:t>
      </w:r>
      <w:r>
        <w:t xml:space="preserve"> </w:t>
      </w:r>
      <w:r>
        <w:t xml:space="preserve">Turkey Ankara</w:t>
      </w:r>
      <w:r>
        <w:t xml:space="preserve"> </w:t>
      </w:r>
      <w:r>
        <w:t xml:space="preserve">to participate in global initiatives and bring back valuable insights. The focus will likely shift towards preventive surgery and minimally invasive interventions that reduce hospital stays and costs. Ultimately, the trajectory of surgical excellence in this region depends on sustained investment in human capital, technology, and research infrastructure to maintain its competitive edge on the world stage.</w:t>
      </w:r>
    </w:p>
    <w:p>
      <w:pPr>
        <w:pStyle w:val="BodyText"/>
      </w:pPr>
      <w:r>
        <w:t xml:space="preserve">Slide 9: Conclusion and Key Takeaways</w:t>
      </w:r>
    </w:p>
    <w:p>
      <w:pPr>
        <w:pStyle w:val="BodyText"/>
      </w:pPr>
      <w:r>
        <w:t xml:space="preserve">In conclusion, the role of the surgeon in today’s context within Ankara, Turkey is more complex and impactful than ever before. We have explored how historical evolution, technological integration, multidisciplinary collaboration, patient-centered care, academic research, ethical navigation, and future trends all intersect to define modern surgical practice in this capital. The</w:t>
      </w:r>
      <w:r>
        <w:t xml:space="preserve"> </w:t>
      </w:r>
      <w:r>
        <w:t xml:space="preserve">Surgeon</w:t>
      </w:r>
      <w:r>
        <w:t xml:space="preserve"> </w:t>
      </w:r>
      <w:r>
        <w:t xml:space="preserve">in</w:t>
      </w:r>
      <w:r>
        <w:t xml:space="preserve"> </w:t>
      </w:r>
      <w:r>
        <w:t xml:space="preserve">Turkey Ankara</w:t>
      </w:r>
      <w:r>
        <w:t xml:space="preserve"> </w:t>
      </w:r>
      <w:r>
        <w:t xml:space="preserve">is a pivotal figure who combines technical mastery with compassionate care and intellectual curiosity. As we move forward, it is crucial that healthcare systems continue to support these professionals through adequate resources, training opportunities, and ethical frameworks. By adhering to the principles discussed in this seminar, stakeholders in</w:t>
      </w:r>
      <w:r>
        <w:t xml:space="preserve"> </w:t>
      </w:r>
      <w:r>
        <w:t xml:space="preserve">Turkey Ankara</w:t>
      </w:r>
      <w:r>
        <w:t xml:space="preserve"> </w:t>
      </w:r>
      <w:r>
        <w:t xml:space="preserve">can ensure that surgical care remains world-class, accessible, and innovative. Let us commit to upholding these standards as we strive for better health outcomes for all patients served by the dedicated medical community in this vibrant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Surgeon in Turkey Ankara</dc:title>
  <dc:creator/>
  <dc:language>en</dc:language>
  <cp:keywords/>
  <dcterms:created xsi:type="dcterms:W3CDTF">2026-07-29T12:54:14Z</dcterms:created>
  <dcterms:modified xsi:type="dcterms:W3CDTF">2026-07-29T12:54:14Z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