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Turkey</w:t>
      </w:r>
      <w:r>
        <w:t xml:space="preserve"> </w:t>
      </w:r>
      <w:r>
        <w:t xml:space="preserve">Istanbul</w:t>
      </w:r>
    </w:p>
    <w:bookmarkStart w:id="20" w:name="X6992d132908097122a90529c51f9ca9b3d5a22e"/>
    <w:p>
      <w:pPr>
        <w:pStyle w:val="Heading1"/>
      </w:pPr>
      <w:r>
        <w:t xml:space="preserve">Seminar Presentation Slides:</w:t>
      </w:r>
      <w:r>
        <w:br/>
      </w:r>
      <w:r>
        <w:t xml:space="preserve">The Modern Surgeon in Turkey Istanbul</w:t>
      </w:r>
    </w:p>
    <w:p>
      <w:pPr>
        <w:pStyle w:val="FirstParagraph"/>
      </w:pPr>
      <w:r>
        <w:t xml:space="preserve">Slide 1: Title and Introduction</w:t>
      </w:r>
    </w:p>
    <w:p>
      <w:pPr>
        <w:pStyle w:val="BodyText"/>
      </w:pPr>
      <w:r>
        <w:t xml:space="preserve">Welcome to this comprehensive seminar presentation slides document designed specifically for the medical community focusing on the dynamic healthcare landscape of Turkey Istanbul. As we navigate the complexities of modern medicine, it is imperative to understand how a surgeon operates within one of Europe and Asia's most vibrant medical hubs.</w:t>
      </w:r>
    </w:p>
    <w:p>
      <w:pPr>
        <w:pStyle w:val="BodyText"/>
      </w:pPr>
      <w:r>
        <w:t xml:space="preserve">This presentation aims to elucidate the role, responsibilities, and strategic importance of a surgeon practicing in Turkey Istanbul today. We will explore not only clinical excellence but also the unique cultural, logistical, and international dimensions that define surgical practice in this historic city. Whether you are a local specialist or an international medical professional considering expansion into this market, these slides provide critical insights into thriving as a surgeon in Turkey Istanbul.</w:t>
      </w:r>
    </w:p>
    <w:p>
      <w:r>
        <w:pict>
          <v:rect style="width:0;height:1.5pt" o:hralign="center" o:hrstd="t" o:hr="t"/>
        </w:pict>
      </w:r>
    </w:p>
    <w:p>
      <w:pPr>
        <w:pStyle w:val="FirstParagraph"/>
      </w:pPr>
      <w:r>
        <w:t xml:space="preserve">Slide 2: The Landscape of Healthcare in Turkey Istanbul</w:t>
      </w:r>
    </w:p>
    <w:p>
      <w:pPr>
        <w:pStyle w:val="BodyText"/>
      </w:pPr>
      <w:r>
        <w:t xml:space="preserve">The context of your practice is fundamental to success. Turkey Istanbul is not merely a city; it is a bridge between continents, cultures, and economies. For any surgeon, understanding this geopolitical and geographical significance is paramount.</w:t>
      </w:r>
    </w:p>
    <w:p>
      <w:pPr>
        <w:numPr>
          <w:ilvl w:val="0"/>
          <w:numId w:val="1001"/>
        </w:numPr>
        <w:pStyle w:val="Compact"/>
      </w:pPr>
      <w:r>
        <w:rPr>
          <w:bCs/>
          <w:b/>
        </w:rPr>
        <w:t xml:space="preserve">Dual Continents:</w:t>
      </w:r>
      <w:r>
        <w:t xml:space="preserve">Istanbul straddles Europe and Asia, offering unique access to diverse patient populations from the Middle East, Central Asia Eastern Europe Africa. This diversity necessitates a broad cultural competency from every surgeon.</w:t>
      </w:r>
    </w:p>
    <w:p>
      <w:pPr>
        <w:numPr>
          <w:ilvl w:val="0"/>
          <w:numId w:val="1001"/>
        </w:numPr>
        <w:pStyle w:val="Compact"/>
      </w:pPr>
      <w:r>
        <w:rPr>
          <w:bCs/>
          <w:b/>
        </w:rPr>
        <w:t xml:space="preserve">Medical Tourism Hub:</w:t>
      </w:r>
      <w:r>
        <w:t xml:space="preserve">Turkey Istanbul has established itself as a global leader in medical tourism. It is estimated that millions of patients visit annually for treatments ranging from cosmetic surgery to complex cardiac procedures. A surgeon must be adept at handling international expectations, language barriers, and post-operative care coordination.</w:t>
      </w:r>
    </w:p>
    <w:p>
      <w:pPr>
        <w:numPr>
          <w:ilvl w:val="0"/>
          <w:numId w:val="1001"/>
        </w:numPr>
        <w:pStyle w:val="Compact"/>
      </w:pPr>
      <w:r>
        <w:rPr>
          <w:bCs/>
          <w:b/>
        </w:rPr>
        <w:t xml:space="preserve">Infrastructure Excellence:</w:t>
      </w:r>
      <w:r>
        <w:t xml:space="preserve">The city boasts state-of-the-art hospitals accredited by Joint Commission International (JCI) and other global bodies. These facilities provide the technological backdrop required for a surgeon to perform advanced minimally invasive procedures with precision.</w:t>
      </w:r>
    </w:p>
    <w:p>
      <w:r>
        <w:pict>
          <v:rect style="width:0;height:1.5pt" o:hralign="center" o:hrstd="t" o:hr="t"/>
        </w:pict>
      </w:r>
    </w:p>
    <w:p>
      <w:pPr>
        <w:pStyle w:val="FirstParagraph"/>
      </w:pPr>
      <w:r>
        <w:t xml:space="preserve">Slide 3: Clinical Specialization and Demand</w:t>
      </w:r>
    </w:p>
    <w:p>
      <w:pPr>
        <w:pStyle w:val="BodyText"/>
      </w:pPr>
      <w:r>
        <w:t xml:space="preserve">The demand for specialized surgical services in Turkey Istanbul varies significantly. Understanding market trends is crucial for a surgeon looking to establish or grow their practice.</w:t>
      </w:r>
    </w:p>
    <w:p>
      <w:pPr>
        <w:numPr>
          <w:ilvl w:val="0"/>
          <w:numId w:val="1002"/>
        </w:numPr>
        <w:pStyle w:val="Compact"/>
      </w:pPr>
      <w:r>
        <w:rPr>
          <w:bCs/>
          <w:b/>
        </w:rPr>
        <w:t xml:space="preserve">Aesthetic and Reconstructive Surgery:</w:t>
      </w:r>
      <w:r>
        <w:t xml:space="preserve">This is perhaps the most visible sector in Turkey Istanbul. The city is renowned worldwide for rhinoplasty, hair transplants, and body contouring. A surgeon in this field must not only possess technical skill but also an artistic eye and an understanding of global aesthetic trends.</w:t>
      </w:r>
    </w:p>
    <w:p>
      <w:pPr>
        <w:numPr>
          <w:ilvl w:val="0"/>
          <w:numId w:val="1002"/>
        </w:numPr>
        <w:pStyle w:val="Compact"/>
      </w:pPr>
      <w:r>
        <w:rPr>
          <w:bCs/>
          <w:b/>
        </w:rPr>
        <w:t xml:space="preserve">Cardiac and Neurosurgery:</w:t>
      </w:r>
      <w:r>
        <w:t xml:space="preserve">Turkey Istanbul has made significant strides in complex organ surgeries. There is a growing demand for high-end cardiac surgery, neurosurgery, and orthopedics among local residents and international patients seeking cost-effective yet high-quality care compared to Western Europe or North America.</w:t>
      </w:r>
    </w:p>
    <w:p>
      <w:pPr>
        <w:numPr>
          <w:ilvl w:val="0"/>
          <w:numId w:val="1002"/>
        </w:numPr>
        <w:pStyle w:val="Compact"/>
      </w:pPr>
      <w:r>
        <w:rPr>
          <w:bCs/>
          <w:b/>
        </w:rPr>
        <w:t xml:space="preserve">Oncological Surgery:</w:t>
      </w:r>
      <w:r>
        <w:t xml:space="preserve">Cancer treatment centers in Turkey Istanbul are expanding rapidly. Oncologic surgeons here are expected to follow strict international protocols, utilizing robotic surgery systems like the Da Vinci surgical system which is increasingly available in major clinics across the city.</w:t>
      </w:r>
    </w:p>
    <w:p>
      <w:r>
        <w:pict>
          <v:rect style="width:0;height:1.5pt" o:hralign="center" o:hrstd="t" o:hr="t"/>
        </w:pict>
      </w:r>
    </w:p>
    <w:p>
      <w:pPr>
        <w:pStyle w:val="FirstParagraph"/>
      </w:pPr>
      <w:r>
        <w:t xml:space="preserve">Slide 4: Regulatory Environment and Licensing</w:t>
      </w:r>
    </w:p>
    <w:p>
      <w:pPr>
        <w:pStyle w:val="BodyText"/>
      </w:pPr>
      <w:r>
        <w:t xml:space="preserve">Navigating the legal framework is a critical aspect of being a surgeon in Turkey Istanbul. The Ministry of Health in Turkey has implemented stringent regulations to ensure quality and safety.</w:t>
      </w:r>
    </w:p>
    <w:p>
      <w:pPr>
        <w:numPr>
          <w:ilvl w:val="0"/>
          <w:numId w:val="1003"/>
        </w:numPr>
        <w:pStyle w:val="Compact"/>
      </w:pPr>
      <w:r>
        <w:rPr>
          <w:bCs/>
          <w:b/>
        </w:rPr>
        <w:t xml:space="preserve">Licensure Requirements:</w:t>
      </w:r>
      <w:r>
        <w:t xml:space="preserve">All surgeons must hold valid credentials recognized by the Turkish Medical Association (TTB). For foreign-trained surgeons, there are specific pathways for credential verification and licensure. This process can be rigorous, requiring proof of residency training, board certification, and often language proficiency exams.</w:t>
      </w:r>
    </w:p>
    <w:p>
      <w:pPr>
        <w:numPr>
          <w:ilvl w:val="0"/>
          <w:numId w:val="1003"/>
        </w:numPr>
        <w:pStyle w:val="Compact"/>
      </w:pPr>
      <w:r>
        <w:rPr>
          <w:bCs/>
          <w:b/>
        </w:rPr>
        <w:t xml:space="preserve">Continuous Education:</w:t>
      </w:r>
      <w:r>
        <w:t xml:space="preserve">The regulatory environment in Turkey Istanbul encourages continuous professional development. Surgeons are expected to participate in seminars, workshops, and conferences to maintain their license. Staying updated with the latest surgical techniques is not just a best practice but a regulatory expectation.</w:t>
      </w:r>
    </w:p>
    <w:p>
      <w:pPr>
        <w:numPr>
          <w:ilvl w:val="0"/>
          <w:numId w:val="1003"/>
        </w:numPr>
        <w:pStyle w:val="Compact"/>
      </w:pPr>
      <w:r>
        <w:rPr>
          <w:bCs/>
          <w:b/>
        </w:rPr>
        <w:t xml:space="preserve">Ethical Standards:</w:t>
      </w:r>
      <w:r>
        <w:t xml:space="preserve">Turkey Istanbul has tightened ethical guidelines regarding patient consent and marketing. Surgeons must adhere to strict protocols when advertising their services, ensuring transparency and avoiding misleading claims. This protects both the patient and the professional reputation of the surgeon.</w:t>
      </w:r>
    </w:p>
    <w:p>
      <w:r>
        <w:pict>
          <v:rect style="width:0;height:1.5pt" o:hralign="center" o:hrstd="t" o:hr="t"/>
        </w:pict>
      </w:r>
    </w:p>
    <w:p>
      <w:pPr>
        <w:pStyle w:val="FirstParagraph"/>
      </w:pPr>
      <w:r>
        <w:t xml:space="preserve">Slide 5: The Role of Technology and Innovation</w:t>
      </w:r>
    </w:p>
    <w:p>
      <w:pPr>
        <w:pStyle w:val="BodyText"/>
      </w:pPr>
      <w:r>
        <w:t xml:space="preserve">Innovation is the heartbeat of modern surgery in Turkey Istanbul. The city’s hospitals are at the forefront of adopting new technologies.</w:t>
      </w:r>
    </w:p>
    <w:p>
      <w:pPr>
        <w:numPr>
          <w:ilvl w:val="0"/>
          <w:numId w:val="1004"/>
        </w:numPr>
        <w:pStyle w:val="Compact"/>
      </w:pPr>
      <w:r>
        <w:rPr>
          <w:bCs/>
          <w:b/>
        </w:rPr>
        <w:t xml:space="preserve">Robotic Surgery:</w:t>
      </w:r>
      <w:r>
        <w:t xml:space="preserve">The adoption of robotic-assisted surgery has accelerated in recent years. Surgeons who master these systems have a competitive advantage. Robotics allows for greater precision, smaller incisions, and faster recovery times, which are highly valued by patients in Turkey Istanbul.</w:t>
      </w:r>
    </w:p>
    <w:p>
      <w:pPr>
        <w:numPr>
          <w:ilvl w:val="0"/>
          <w:numId w:val="1004"/>
        </w:numPr>
        <w:pStyle w:val="Compact"/>
      </w:pPr>
      <w:r>
        <w:rPr>
          <w:bCs/>
          <w:b/>
        </w:rPr>
        <w:t xml:space="preserve">Digital Health Integration:</w:t>
      </w:r>
      <w:r>
        <w:t xml:space="preserve">Turkey Istanbul is embracing digital health records and telemedicine post-operatively. A modern surgeon must be comfortable with digital platforms that facilitate remote consultations and follow-ups, especially for international patients who return to their home countries after surgery.</w:t>
      </w:r>
    </w:p>
    <w:p>
      <w:pPr>
        <w:numPr>
          <w:ilvl w:val="0"/>
          <w:numId w:val="1004"/>
        </w:numPr>
        <w:pStyle w:val="Compact"/>
      </w:pPr>
      <w:r>
        <w:rPr>
          <w:bCs/>
          <w:b/>
        </w:rPr>
        <w:t xml:space="preserve">3D Printing and Planning:</w:t>
      </w:r>
      <w:r>
        <w:t xml:space="preserve">In complex cases, such as reconstructive surgery or tumor resection, 3D printing of anatomical models is becoming common. This allows surgeons to plan procedures with unprecedented accuracy before entering the operating theater in Turkey Istanbul facilities.</w:t>
      </w:r>
    </w:p>
    <w:p>
      <w:r>
        <w:pict>
          <v:rect style="width:0;height:1.5pt" o:hralign="center" o:hrstd="t" o:hr="t"/>
        </w:pict>
      </w:r>
    </w:p>
    <w:p>
      <w:pPr>
        <w:pStyle w:val="FirstParagraph"/>
      </w:pPr>
      <w:r>
        <w:t xml:space="preserve">Slide 6: Cultural Competency and Patient Communication</w:t>
      </w:r>
    </w:p>
    <w:p>
      <w:pPr>
        <w:pStyle w:val="BodyText"/>
      </w:pPr>
      <w:r>
        <w:t xml:space="preserve">A surgeon’s skill is only half the equation; the other half is communication. In Turkey Istanbul, cultural sensitivity is paramount.</w:t>
      </w:r>
    </w:p>
    <w:p>
      <w:pPr>
        <w:numPr>
          <w:ilvl w:val="0"/>
          <w:numId w:val="1005"/>
        </w:numPr>
        <w:pStyle w:val="Compact"/>
      </w:pPr>
      <w:r>
        <w:rPr>
          <w:bCs/>
          <w:b/>
        </w:rPr>
        <w:t xml:space="preserve">Linguistic Diversity:</w:t>
      </w:r>
      <w:r>
        <w:t xml:space="preserve">While Turkish is the primary language, English, Arabic, Russian, and German are widely spoken in medical settings due to international patients. A surgeon should either be multilingual or work within a team that includes medical interpreters to ensure clear communication.</w:t>
      </w:r>
    </w:p>
    <w:p>
      <w:pPr>
        <w:numPr>
          <w:ilvl w:val="0"/>
          <w:numId w:val="1005"/>
        </w:numPr>
        <w:pStyle w:val="Compact"/>
      </w:pPr>
      <w:r>
        <w:rPr>
          <w:bCs/>
          <w:b/>
        </w:rPr>
        <w:t xml:space="preserve">Cultural Nuances:</w:t>
      </w:r>
      <w:r>
        <w:t xml:space="preserve">Patient expectations vary greatly. In some cultures, family members play a larger role in decision-making than the patient themselves. Understanding these nuances allows a surgeon to build trust and ensure compliance with post-operative instructions.</w:t>
      </w:r>
    </w:p>
    <w:p>
      <w:pPr>
        <w:numPr>
          <w:ilvl w:val="0"/>
          <w:numId w:val="1005"/>
        </w:numPr>
        <w:pStyle w:val="Compact"/>
      </w:pPr>
      <w:r>
        <w:rPr>
          <w:bCs/>
          <w:b/>
        </w:rPr>
        <w:t xml:space="preserve">Hospitality and Care:</w:t>
      </w:r>
      <w:r>
        <w:t xml:space="preserve">Turkish culture is known for its hospitality. This extends to healthcare. A surgeon who demonstrates empathy, warmth, and respect aligns with the cultural expectations of patients in Turkey Istanbul, leading to higher satisfaction rates and better word-of-mouth referrals.</w:t>
      </w:r>
    </w:p>
    <w:p>
      <w:r>
        <w:pict>
          <v:rect style="width:0;height:1.5pt" o:hralign="center" o:hrstd="t" o:hr="t"/>
        </w:pict>
      </w:r>
    </w:p>
    <w:p>
      <w:pPr>
        <w:pStyle w:val="FirstParagraph"/>
      </w:pPr>
      <w:r>
        <w:t xml:space="preserve">Slide 7: Collaboration and Networking</w:t>
      </w:r>
    </w:p>
    <w:p>
      <w:pPr>
        <w:pStyle w:val="BodyText"/>
      </w:pPr>
      <w:r>
        <w:t xml:space="preserve">No surgeon operates in isolation. Building a robust professional network is essential for career growth in Turkey Istanbul.</w:t>
      </w:r>
    </w:p>
    <w:p>
      <w:pPr>
        <w:numPr>
          <w:ilvl w:val="0"/>
          <w:numId w:val="1006"/>
        </w:numPr>
        <w:pStyle w:val="Compact"/>
      </w:pPr>
      <w:r>
        <w:rPr>
          <w:bCs/>
          <w:b/>
        </w:rPr>
        <w:t xml:space="preserve">Multidisciplinary Teams:</w:t>
      </w:r>
      <w:r>
        <w:t xml:space="preserve">Complex cases require collaboration between surgeons, oncologists, radiologists, and anesthesiologists. Effective teamwork within multidisciplinary tumor boards or cardiac teams is standard practice in leading hospitals in Turkey Istanbul.</w:t>
      </w:r>
    </w:p>
    <w:p>
      <w:pPr>
        <w:numPr>
          <w:ilvl w:val="0"/>
          <w:numId w:val="1006"/>
        </w:numPr>
        <w:pStyle w:val="Compact"/>
      </w:pPr>
      <w:r>
        <w:rPr>
          <w:bCs/>
          <w:b/>
        </w:rPr>
        <w:t xml:space="preserve">Academic Contributions:</w:t>
      </w:r>
      <w:r>
        <w:t xml:space="preserve">Engaging with medical universities and research institutions can enhance a surgeon’s reputation. Publishing research on outcomes specific to the Turkish population or comparing techniques across different regions contributes to the global body of knowledge.</w:t>
      </w:r>
    </w:p>
    <w:p>
      <w:pPr>
        <w:numPr>
          <w:ilvl w:val="0"/>
          <w:numId w:val="1006"/>
        </w:numPr>
        <w:pStyle w:val="Compact"/>
      </w:pPr>
      <w:r>
        <w:rPr>
          <w:bCs/>
          <w:b/>
        </w:rPr>
        <w:t xml:space="preserve">Mentorship:</w:t>
      </w:r>
      <w:r>
        <w:t xml:space="preserve">The surgical community in Turkey Istanbul values mentorship. Senior surgeons play a crucial role in guiding younger specialists, fostering a culture of continuous learning and ethical practice.</w:t>
      </w:r>
    </w:p>
    <w:p>
      <w:r>
        <w:pict>
          <v:rect style="width:0;height:1.5pt" o:hralign="center" o:hrstd="t" o:hr="t"/>
        </w:pict>
      </w:r>
    </w:p>
    <w:p>
      <w:pPr>
        <w:pStyle w:val="FirstParagraph"/>
      </w:pPr>
      <w:r>
        <w:t xml:space="preserve">Slide 8: Future Outlook and Conclusion</w:t>
      </w:r>
    </w:p>
    <w:p>
      <w:pPr>
        <w:pStyle w:val="BodyText"/>
      </w:pPr>
      <w:r>
        <w:t xml:space="preserve">The future for a surgeon in Turkey Istanbul is bright, characterized by growth, innovation, and increasing global recognition.</w:t>
      </w:r>
    </w:p>
    <w:p>
      <w:pPr>
        <w:numPr>
          <w:ilvl w:val="0"/>
          <w:numId w:val="1007"/>
        </w:numPr>
        <w:pStyle w:val="Compact"/>
      </w:pPr>
      <w:r>
        <w:rPr>
          <w:bCs/>
          <w:b/>
        </w:rPr>
        <w:t xml:space="preserve">Sustainable Growth:</w:t>
      </w:r>
      <w:r>
        <w:t xml:space="preserve">As Turkey Istanbul continues to invest in healthcare infrastructure, the demand for high-quality surgical services will rise. Opportunities exist not only in private hospitals but also in public health initiatives aimed at improving accessibility.</w:t>
      </w:r>
    </w:p>
    <w:p>
      <w:pPr>
        <w:numPr>
          <w:ilvl w:val="0"/>
          <w:numId w:val="1007"/>
        </w:numPr>
        <w:pStyle w:val="Compact"/>
      </w:pPr>
      <w:r>
        <w:rPr>
          <w:bCs/>
          <w:b/>
        </w:rPr>
        <w:t xml:space="preserve">Globally Competitive:</w:t>
      </w:r>
      <w:r>
        <w:t xml:space="preserve">The goal is to position Turkish surgeons as leaders in international medical forums. By adhering to global standards while leveraging local strengths, a surgeon can achieve both local prestige and international acclaim.</w:t>
      </w:r>
    </w:p>
    <w:p>
      <w:pPr>
        <w:numPr>
          <w:ilvl w:val="0"/>
          <w:numId w:val="1007"/>
        </w:numPr>
        <w:pStyle w:val="Compact"/>
      </w:pPr>
      <w:r>
        <w:rPr>
          <w:bCs/>
          <w:b/>
        </w:rPr>
        <w:t xml:space="preserve">Final Thoughts:</w:t>
      </w:r>
      <w:r>
        <w:t xml:space="preserve">Becoming a successful surgeon in Turkey Istanbul requires more than just technical proficiency. It demands cultural intelligence, technological adaptability, ethical integrity, and strong communication skills. By embracing these aspects, medical professionals can contribute significantly to the health of the community and their own professional fulfillment.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Turkey Istanbul</dc:title>
  <dc:creator/>
  <dc:language>en</dc:language>
  <cp:keywords/>
  <dcterms:created xsi:type="dcterms:W3CDTF">2026-07-29T17:59:53Z</dcterms:created>
  <dcterms:modified xsi:type="dcterms:W3CDTF">2026-07-29T17:59:53Z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