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X070174c58be96c466edd8cd8cf30ce4072807e7"/>
    <w:p>
      <w:pPr>
        <w:pStyle w:val="Heading1"/>
      </w:pPr>
      <w:r>
        <w:t xml:space="preserve">The Modern Surgeon in United States Chicago</w:t>
      </w:r>
    </w:p>
    <w:p>
      <w:pPr>
        <w:pStyle w:val="FirstParagraph"/>
      </w:pPr>
      <w:r>
        <w:t xml:space="preserve">// Important keyword integration for relevance.</w:t>
      </w:r>
    </w:p>
    <w:bookmarkStart w:id="20" w:name="X3a6482d9d6f16cf6d1a563e52a928c93aea0b4d"/>
    <w:p>
      <w:pPr>
        <w:pStyle w:val="Heading2"/>
      </w:pPr>
      <w:r>
        <w:t xml:space="preserve">Navigating Healthcare Complexity, Technological Innovation, and Community Leadership in the Windy City</w:t>
      </w:r>
    </w:p>
    <w:p>
      <w:pPr>
        <w:pStyle w:val="FirstParagraph"/>
      </w:pPr>
      <w:r>
        <w:t xml:space="preserve">// Provides a comprehensive overview of the seminar scope.</w:t>
      </w:r>
    </w:p>
    <w:p>
      <w:pPr>
        <w:pStyle w:val="BodyText"/>
      </w:pPr>
      <w:r>
        <w:t xml:space="preserve">Welcome to this comprehensive seminar presentation dedicated to exploring the multifaceted role of a Surgeon within the dynamic healthcare landscape of United States Chicago. This document serves as both a visual guide for presenters and an in-depth resource for attendees, outlining the critical responsibilities, challenges, and opportunities that define surgical practice in one of America’s most prestigious medical hubs.</w:t>
      </w:r>
    </w:p>
    <w:p>
      <w:pPr>
        <w:pStyle w:val="BodyText"/>
      </w:pPr>
      <w:r>
        <w:t xml:space="preserve">Chicago is not merely a city; it is a global epicenter for medical research, education, and patient care. For the practicing Surgeon here today or those aspiring to join this field tomorrow, understanding the local ecosystem is paramount. This presentation will delve into how surgical excellence intersects with public health initiatives in Chicago and why adapting to these specific regional demands is essential for career success and patient satisfaction.</w:t>
      </w:r>
    </w:p>
    <w:bookmarkEnd w:id="20"/>
    <w:bookmarkEnd w:id="21"/>
    <w:bookmarkStart w:id="22" w:name="understanding-the-medical-ecosystem"/>
    <w:p>
      <w:pPr>
        <w:pStyle w:val="Heading3"/>
      </w:pPr>
      <w:r>
        <w:t xml:space="preserve">Understanding the Medical Ecosystem</w:t>
      </w:r>
    </w:p>
    <w:p>
      <w:pPr>
        <w:pStyle w:val="FirstParagraph"/>
      </w:pPr>
      <w:r>
        <w:t xml:space="preserve">// Anchors the presentation in United States Chicago geography.</w:t>
      </w:r>
    </w:p>
    <w:p>
      <w:pPr>
        <w:pStyle w:val="BodyText"/>
      </w:pPr>
      <w:r>
        <w:t xml:space="preserve">The healthcare environment in United States Chicago is characterized by a dense concentration of world-class academic medical centers, such as Northwestern Medicine, University of Chicago Medicine, and Rush University Medical Center. These institutions do not just treat patients; they drive innovation.</w:t>
      </w:r>
    </w:p>
    <w:p>
      <w:pPr>
        <w:numPr>
          <w:ilvl w:val="0"/>
          <w:numId w:val="1001"/>
        </w:numPr>
        <w:pStyle w:val="Compact"/>
      </w:pPr>
      <w:r>
        <w:rPr>
          <w:bCs/>
          <w:b/>
        </w:rPr>
        <w:t xml:space="preserve">Trauma Centers:</w:t>
      </w:r>
      <w:r>
        <w:t xml:space="preserve"> </w:t>
      </w:r>
      <w:r>
        <w:t xml:space="preserve">As a major metropolitan hub, Chicago serves as a primary referral center for complex trauma cases. A Surgeon must be prepared to handle high-acuity situations that arise from urban emergencies.</w:t>
      </w:r>
    </w:p>
    <w:p>
      <w:pPr>
        <w:numPr>
          <w:ilvl w:val="0"/>
          <w:numId w:val="1001"/>
        </w:numPr>
        <w:pStyle w:val="Compact"/>
      </w:pPr>
      <w:r>
        <w:rPr>
          <w:bCs/>
          <w:b/>
        </w:rPr>
        <w:t xml:space="preserve">Diverse Patient Demographics:</w:t>
      </w:r>
      <w:r>
        <w:t xml:space="preserve"> </w:t>
      </w:r>
      <w:r>
        <w:t xml:space="preserve">The population of United States Chicago is incredibly diverse culturally and socioeconomically. This diversity requires Surgeons to possess cultural competency and the ability to navigate varying insurance structures, including a significant number of Medicaid beneficiaries.</w:t>
      </w:r>
    </w:p>
    <w:p>
      <w:pPr>
        <w:numPr>
          <w:ilvl w:val="0"/>
          <w:numId w:val="1001"/>
        </w:numPr>
        <w:pStyle w:val="Compact"/>
      </w:pPr>
      <w:r>
        <w:rPr>
          <w:bCs/>
          <w:b/>
        </w:rPr>
        <w:t xml:space="preserve">Research Integration:</w:t>
      </w:r>
      <w:r>
        <w:t xml:space="preserve"> </w:t>
      </w:r>
      <w:r>
        <w:t xml:space="preserve">Most surgical positions in this region are tied closely with research institutions. The modern Surgeon is expected to contribute to clinical trials and publish findings that advance global medical knowledge.</w:t>
      </w:r>
    </w:p>
    <w:p>
      <w:pPr>
        <w:pStyle w:val="FirstParagraph"/>
      </w:pPr>
      <w:r>
        <w:t xml:space="preserve">This integration of clinical practice with academic rigor distinguishes Chicago from other regions. It demands that every Surgeon maintains a commitment to lifelong learning and evidence-based practice, ensuring that the treatments offered are at the cutting edge of medical science.</w:t>
      </w:r>
    </w:p>
    <w:bookmarkEnd w:id="22"/>
    <w:bookmarkStart w:id="23" w:name="embracing-minimally-invasive-techniques"/>
    <w:p>
      <w:pPr>
        <w:pStyle w:val="Heading3"/>
      </w:pPr>
      <w:r>
        <w:t xml:space="preserve">Embracing Minimally Invasive Techniques</w:t>
      </w:r>
    </w:p>
    <w:p>
      <w:pPr>
        <w:pStyle w:val="FirstParagraph"/>
      </w:pPr>
      <w:r>
        <w:t xml:space="preserve">// Highlights critical technical aspects of modern surgery.</w:t>
      </w:r>
    </w:p>
    <w:p>
      <w:pPr>
        <w:pStyle w:val="BodyText"/>
      </w:pPr>
      <w:r>
        <w:t xml:space="preserve">The standard of care for a Surgeon in United States Chicago has shifted dramatically towards minimally invasive procedures. Patients increasingly expect faster recovery times, reduced scarring, and lower risks of infection.</w:t>
      </w:r>
    </w:p>
    <w:p>
      <w:pPr>
        <w:numPr>
          <w:ilvl w:val="0"/>
          <w:numId w:val="1002"/>
        </w:numPr>
        <w:pStyle w:val="Compact"/>
      </w:pPr>
      <w:r>
        <w:rPr>
          <w:bCs/>
          <w:b/>
        </w:rPr>
        <w:t xml:space="preserve">Laparoscopic Surgery:</w:t>
      </w:r>
      <w:r>
        <w:t xml:space="preserve"> </w:t>
      </w:r>
      <w:r>
        <w:t xml:space="preserve">Mastery of laparoscopic techniques is no longer optional; it is the baseline expectation for general surgeons in Chicago hospitals. This allows for complex abdominal surgeries to be performed through small incisions.</w:t>
      </w:r>
    </w:p>
    <w:p>
      <w:pPr>
        <w:numPr>
          <w:ilvl w:val="0"/>
          <w:numId w:val="1002"/>
        </w:numPr>
        <w:pStyle w:val="Compact"/>
      </w:pPr>
      <w:r>
        <w:rPr>
          <w:bCs/>
          <w:b/>
        </w:rPr>
        <w:t xml:space="preserve">Robotic-Assisted Surgery:</w:t>
      </w:r>
      <w:r>
        <w:t xml:space="preserve"> </w:t>
      </w:r>
      <w:r>
        <w:t xml:space="preserve">Institutions across United States Chicago are investing heavily in robotic systems like the Da Vinci Surgical System. Surgeons must undergo specialized training to utilize this technology effectively, enhancing precision and dexterity during intricate operations.</w:t>
      </w:r>
    </w:p>
    <w:p>
      <w:pPr>
        <w:numPr>
          <w:ilvl w:val="0"/>
          <w:numId w:val="1002"/>
        </w:numPr>
        <w:pStyle w:val="Compact"/>
      </w:pPr>
      <w:r>
        <w:rPr>
          <w:bCs/>
          <w:b/>
        </w:rPr>
        <w:t xml:space="preserve">Navigational Technologies:</w:t>
      </w:r>
      <w:r>
        <w:t xml:space="preserve"> </w:t>
      </w:r>
      <w:r>
        <w:t xml:space="preserve">In orthopedics and neurosurgery, GPS-like navigation tools are standard. These technologies allow for unparalleled accuracy in implant placement and tumor resection, minimizing damage to surrounding healthy tissue.</w:t>
      </w:r>
    </w:p>
    <w:p>
      <w:pPr>
        <w:pStyle w:val="FirstParagraph"/>
      </w:pPr>
      <w:r>
        <w:t xml:space="preserve">The adoption of these technologies is not just about efficiency; it is about improving patient outcomes. For the Surgeon operating in this competitive market, staying updated with the latest technological training is crucial for maintaining professional relevance and reputation.</w:t>
      </w:r>
    </w:p>
    <w:bookmarkEnd w:id="23"/>
    <w:bookmarkStart w:id="24" w:name="beyond-the-operating-room"/>
    <w:p>
      <w:pPr>
        <w:pStyle w:val="Heading3"/>
      </w:pPr>
      <w:r>
        <w:t xml:space="preserve">Beyond the Operating Room</w:t>
      </w:r>
    </w:p>
    <w:p>
      <w:pPr>
        <w:pStyle w:val="FirstParagraph"/>
      </w:pPr>
      <w:r>
        <w:t xml:space="preserve">// Emphasizes soft skills required in a high-stakes environment.</w:t>
      </w:r>
    </w:p>
    <w:p>
      <w:pPr>
        <w:pStyle w:val="BodyText"/>
      </w:pPr>
      <w:r>
        <w:t xml:space="preserve">A successful Surgeon is more than just a technician with a scalpel. In the collaborative healthcare model prevalent in United States Chicago, leadership and communication are pivotal.</w:t>
      </w:r>
    </w:p>
    <w:p>
      <w:pPr>
        <w:numPr>
          <w:ilvl w:val="0"/>
          <w:numId w:val="1003"/>
        </w:numPr>
        <w:pStyle w:val="Compact"/>
      </w:pPr>
      <w:r>
        <w:rPr>
          <w:bCs/>
          <w:b/>
        </w:rPr>
        <w:t xml:space="preserve">Multidisciplinary Teams:</w:t>
      </w:r>
      <w:r>
        <w:t xml:space="preserve"> </w:t>
      </w:r>
      <w:r>
        <w:t xml:space="preserve">Modern surgery involves collaboration with oncologists, radiologists, pathologists, and primary care physicians. The Surgeon must lead these teams effectively to ensure a cohesive treatment plan for the patient.</w:t>
      </w:r>
    </w:p>
    <w:p>
      <w:pPr>
        <w:numPr>
          <w:ilvl w:val="0"/>
          <w:numId w:val="1003"/>
        </w:numPr>
        <w:pStyle w:val="Compact"/>
      </w:pPr>
      <w:r>
        <w:rPr>
          <w:bCs/>
          <w:b/>
        </w:rPr>
        <w:t xml:space="preserve">Patient Counseling:</w:t>
      </w:r>
      <w:r>
        <w:t xml:space="preserve"> </w:t>
      </w:r>
      <w:r>
        <w:t xml:space="preserve">Explaining complex surgical risks and benefits to patients in understandable terms is a critical skill. In United States Chicago, where health literacy varies widely among populations, clear communication can significantly impact patient compliance and anxiety levels post-diagnosis.</w:t>
      </w:r>
    </w:p>
    <w:p>
      <w:pPr>
        <w:numPr>
          <w:ilvl w:val="0"/>
          <w:numId w:val="1003"/>
        </w:numPr>
        <w:pStyle w:val="Compact"/>
      </w:pPr>
      <w:r>
        <w:rPr>
          <w:bCs/>
          <w:b/>
        </w:rPr>
        <w:t xml:space="preserve">Mentorship:</w:t>
      </w:r>
      <w:r>
        <w:t xml:space="preserve"> </w:t>
      </w:r>
      <w:r>
        <w:t xml:space="preserve">Academic centers require experienced Surgeons to mentor residents and fellows. This educational role is integral to the profession here, shaping the next generation of medical professionals.</w:t>
      </w:r>
    </w:p>
    <w:p>
      <w:pPr>
        <w:pStyle w:val="FirstParagraph"/>
      </w:pPr>
      <w:r>
        <w:t xml:space="preserve">Lack of effective communication can lead to medical errors and dissatisfaction among both patients and colleagues. Therefore, seminars like this one emphasize soft skills as heavily as surgical techniques.</w:t>
      </w:r>
    </w:p>
    <w:bookmarkEnd w:id="24"/>
    <w:bookmarkStart w:id="25" w:name="addressing-local-health-challenges"/>
    <w:p>
      <w:pPr>
        <w:pStyle w:val="Heading3"/>
      </w:pPr>
      <w:r>
        <w:t xml:space="preserve">Addressing Local Health Challenges</w:t>
      </w:r>
    </w:p>
    <w:p>
      <w:pPr>
        <w:pStyle w:val="FirstParagraph"/>
      </w:pPr>
      <w:r>
        <w:t xml:space="preserve">// Shows awareness of community-specific health needs.</w:t>
      </w:r>
    </w:p>
    <w:p>
      <w:pPr>
        <w:pStyle w:val="BodyText"/>
      </w:pPr>
      <w:r>
        <w:t xml:space="preserve">Surgeons in United States Chicago have a unique opportunity and responsibility to address public health disparities that exist within their communities.</w:t>
      </w:r>
    </w:p>
    <w:p>
      <w:pPr>
        <w:numPr>
          <w:ilvl w:val="0"/>
          <w:numId w:val="1004"/>
        </w:numPr>
        <w:pStyle w:val="Compact"/>
      </w:pPr>
      <w:r>
        <w:rPr>
          <w:bCs/>
          <w:b/>
        </w:rPr>
        <w:t xml:space="preserve">Preventive Care:</w:t>
      </w:r>
      <w:r>
        <w:t xml:space="preserve"> </w:t>
      </w:r>
      <w:r>
        <w:t xml:space="preserve">Many surgical conditions, such as appendicitis or gallbladder disease, can be mitigated through better preventive care and early intervention. Surgeons are increasingly involved in community outreach programs to educate residents on healthy lifestyles.</w:t>
      </w:r>
    </w:p>
    <w:p>
      <w:pPr>
        <w:numPr>
          <w:ilvl w:val="0"/>
          <w:numId w:val="1004"/>
        </w:numPr>
        <w:pStyle w:val="Compact"/>
      </w:pPr>
      <w:r>
        <w:rPr>
          <w:bCs/>
          <w:b/>
        </w:rPr>
        <w:t xml:space="preserve">Opioid Crisis Response:</w:t>
      </w:r>
      <w:r>
        <w:t xml:space="preserve"> </w:t>
      </w:r>
      <w:r>
        <w:t xml:space="preserve">As providers of pain management post-surgery, Surgeons play a key role in the fight against opioid addiction. Protocols in Chicago hospitals now emphasize multimodal pain management strategies that reduce reliance on narcotics.</w:t>
      </w:r>
    </w:p>
    <w:p>
      <w:pPr>
        <w:numPr>
          <w:ilvl w:val="0"/>
          <w:numId w:val="1004"/>
        </w:numPr>
        <w:pStyle w:val="Compact"/>
      </w:pPr>
      <w:r>
        <w:rPr>
          <w:bCs/>
          <w:b/>
        </w:rPr>
        <w:t xml:space="preserve">Economic Impact:</w:t>
      </w:r>
      <w:r>
        <w:t xml:space="preserve"> </w:t>
      </w:r>
      <w:r>
        <w:t xml:space="preserve">By reducing readmission rates and improving surgical outcomes, Surgeons contribute to the economic stability of healthcare systems in United States Chicago, making quality care more accessible to all residents.</w:t>
      </w:r>
    </w:p>
    <w:p>
      <w:pPr>
        <w:pStyle w:val="FirstParagraph"/>
      </w:pPr>
      <w:r>
        <w:t xml:space="preserve">This holistic view of surgery acknowledges that a Surgeon's impact extends far beyond the operating theater walls. It is about fostering healthier communities and ensuring equitable access to high-quality surgical care for every individual in Chicago.</w:t>
      </w:r>
    </w:p>
    <w:bookmarkEnd w:id="25"/>
    <w:bookmarkStart w:id="26" w:name="the-future-of-surgical-practice"/>
    <w:p>
      <w:pPr>
        <w:pStyle w:val="Heading3"/>
      </w:pPr>
      <w:r>
        <w:t xml:space="preserve">The Future of Surgical Practice</w:t>
      </w:r>
    </w:p>
    <w:p>
      <w:pPr>
        <w:pStyle w:val="FirstParagraph"/>
      </w:pPr>
      <w:r>
        <w:t xml:space="preserve">// Provides a conclusion and look ahead, typical for seminar presentations.</w:t>
      </w:r>
    </w:p>
    <w:p>
      <w:pPr>
        <w:pStyle w:val="BodyText"/>
      </w:pPr>
      <w:r>
        <w:t xml:space="preserve">Looking ahead, the role of the Surgeon in United States Chicago will continue to evolve with advances in artificial intelligence and personalized medicine.</w:t>
      </w:r>
    </w:p>
    <w:p>
      <w:pPr>
        <w:numPr>
          <w:ilvl w:val="0"/>
          <w:numId w:val="1005"/>
        </w:numPr>
        <w:pStyle w:val="Compact"/>
      </w:pPr>
      <w:r>
        <w:rPr>
          <w:bCs/>
          <w:b/>
        </w:rPr>
        <w:t xml:space="preserve">Data-Driven Decisions:</w:t>
      </w:r>
      <w:r>
        <w:t xml:space="preserve"> </w:t>
      </w:r>
      <w:r>
        <w:t xml:space="preserve">AI tools are beginning to assist surgeons in pre-operative planning, predicting complications based on vast datasets. Embracing these tools will be essential for the modern Surgeon.</w:t>
      </w:r>
    </w:p>
    <w:p>
      <w:pPr>
        <w:numPr>
          <w:ilvl w:val="0"/>
          <w:numId w:val="1005"/>
        </w:numPr>
        <w:pStyle w:val="Compact"/>
      </w:pPr>
      <w:r>
        <w:rPr>
          <w:bCs/>
          <w:b/>
        </w:rPr>
        <w:t xml:space="preserve">Telemedicine Integration:</w:t>
      </w:r>
      <w:r>
        <w:t xml:space="preserve"> </w:t>
      </w:r>
      <w:r>
        <w:t xml:space="preserve">Post-operative follow-ups via telehealth are becoming standard. This allows Surgeons to monitor recovery more efficiently and expand their reach within the greater Chicago area.</w:t>
      </w:r>
    </w:p>
    <w:p>
      <w:pPr>
        <w:numPr>
          <w:ilvl w:val="0"/>
          <w:numId w:val="1005"/>
        </w:numPr>
        <w:pStyle w:val="Compact"/>
      </w:pPr>
      <w:r>
        <w:rPr>
          <w:bCs/>
          <w:b/>
        </w:rPr>
        <w:t xml:space="preserve">Sustainability in Surgery:</w:t>
      </w:r>
      <w:r>
        <w:t xml:space="preserve"> </w:t>
      </w:r>
      <w:r>
        <w:t xml:space="preserve">There is a growing movement towards "green surgery," reducing waste and energy consumption in operating rooms. Surgeons are expected to lead by example in implementing sustainable practices within their departments.</w:t>
      </w:r>
    </w:p>
    <w:p>
      <w:pPr>
        <w:pStyle w:val="FirstParagraph"/>
      </w:pPr>
      <w:r>
        <w:t xml:space="preserve">In conclusion, being a Surgeon in United States Chicago is a challenging yet profoundly rewarding career path. It requires a blend of technical expertise, technological adaptability, compassionate leadership, and community engagement. As we move forward, those who embrace these comprehensive requirements will not only succeed professionally but also make significant contributions to the health and well-being of the citizens they 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United States Chicago</dc:title>
  <dc:creator/>
  <dc:language>en</dc:language>
  <cp:keywords/>
  <dcterms:created xsi:type="dcterms:W3CDTF">2026-07-29T16:19:01Z</dcterms:created>
  <dcterms:modified xsi:type="dcterms:W3CDTF">2026-07-29T16:19:01Z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